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5103" w:hanging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bookmark6"/>
      <w:bookmarkStart w:id="1" w:name="Rozdział_III_Procedury_interwencji_w_prz"/>
      <w:bookmarkStart w:id="2" w:name="Rozdział_II_Rozpoznawanie_i_reagowanie_n"/>
      <w:bookmarkStart w:id="3" w:name="Rozdział_I_Objaśnienie_terminów"/>
      <w:bookmarkStart w:id="4" w:name="Polityka_ochrony_dzieci_(wzór)"/>
      <w:bookmarkEnd w:id="0"/>
      <w:bookmarkEnd w:id="1"/>
      <w:bookmarkEnd w:id="2"/>
      <w:bookmarkEnd w:id="3"/>
      <w:bookmarkEnd w:id="4"/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-379730</wp:posOffset>
            </wp:positionH>
            <wp:positionV relativeFrom="paragraph">
              <wp:posOffset>-351155</wp:posOffset>
            </wp:positionV>
            <wp:extent cx="1698625" cy="803275"/>
            <wp:effectExtent l="0" t="0" r="0" b="0"/>
            <wp:wrapNone/>
            <wp:docPr id="1" name="Obraz 0" descr="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zs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18"/>
        </w:rPr>
        <w:t xml:space="preserve">ZAŁĄCZNIK </w:t>
      </w:r>
      <w:r>
        <w:rPr>
          <w:rFonts w:cs="Times New Roman" w:ascii="Times New Roman" w:hAnsi="Times New Roman"/>
          <w:sz w:val="18"/>
        </w:rPr>
        <w:t>do Zarządzenia Nr 14/2024 Dyrektora Zespołu Szkół im. Armii Krajowej Obwodu „Głuszec” – Grójec w Grójcu  z dnia 22 maja 2024r. w sprawie wprowadzenia POLITYKI OCHRONY DZIECI PRZED KRZYWDZENIEM w Zespole Szkół im. Armii Krajowej Obwodu „Głuszec” – Grójec w Grójcu</w:t>
      </w:r>
    </w:p>
    <w:p>
      <w:pPr>
        <w:pStyle w:val="Heading1"/>
        <w:spacing w:lineRule="auto" w:line="360" w:before="0" w:after="0"/>
        <w:ind w:left="0" w:hanging="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</w:r>
    </w:p>
    <w:p>
      <w:pPr>
        <w:pStyle w:val="Heading1"/>
        <w:spacing w:lineRule="auto" w:line="360" w:before="0" w:after="0"/>
        <w:ind w:left="0" w:hanging="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</w:r>
    </w:p>
    <w:p>
      <w:pPr>
        <w:pStyle w:val="Heading1"/>
        <w:spacing w:lineRule="auto" w:line="360" w:before="0" w:after="0"/>
        <w:ind w:left="0" w:hanging="0"/>
        <w:jc w:val="center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POLITYKA</w:t>
      </w:r>
      <w:r>
        <w:rPr>
          <w:rFonts w:cs="Times New Roman" w:ascii="Times New Roman" w:hAnsi="Times New Roman"/>
          <w:spacing w:val="-18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OCHRONY</w:t>
      </w:r>
      <w:r>
        <w:rPr>
          <w:rFonts w:cs="Times New Roman" w:ascii="Times New Roman" w:hAnsi="Times New Roman"/>
          <w:spacing w:val="-18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DZIECI</w:t>
      </w:r>
      <w:r>
        <w:rPr>
          <w:rFonts w:cs="Times New Roman" w:ascii="Times New Roman" w:hAnsi="Times New Roman"/>
          <w:spacing w:val="-18"/>
          <w:sz w:val="24"/>
          <w:szCs w:val="24"/>
        </w:rPr>
        <w:t xml:space="preserve"> PRZED KRZYWDZENIEM</w:t>
      </w:r>
    </w:p>
    <w:p>
      <w:pPr>
        <w:pStyle w:val="TextBody"/>
        <w:spacing w:lineRule="auto" w:line="36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 Zespole Szkół im. Armii Krajowej Obwodu „Głuszec” - Grójec w Grójcu</w:t>
      </w:r>
    </w:p>
    <w:p>
      <w:pPr>
        <w:pStyle w:val="TextBody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xtBody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WSTĘP</w:t>
      </w:r>
    </w:p>
    <w:p>
      <w:pPr>
        <w:pStyle w:val="TextBody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Naczelną zasadą wszystkich działań podejmowanych przez pracowników </w:t>
      </w:r>
      <w:r>
        <w:rPr>
          <w:rFonts w:cs="Times New Roman" w:ascii="Times New Roman" w:hAnsi="Times New Roman"/>
          <w:i/>
          <w:iCs/>
          <w:sz w:val="24"/>
          <w:szCs w:val="24"/>
        </w:rPr>
        <w:t>Zespołu Szkół w Grójcu</w:t>
      </w:r>
      <w:r>
        <w:rPr>
          <w:rFonts w:cs="Times New Roman" w:ascii="Times New Roman" w:hAnsi="Times New Roman"/>
          <w:sz w:val="24"/>
          <w:szCs w:val="24"/>
        </w:rPr>
        <w:t xml:space="preserve"> jest działanie dla dobra ucznia i w jego najlepszym interesie.</w:t>
      </w:r>
    </w:p>
    <w:p>
      <w:pPr>
        <w:pStyle w:val="TextBody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Każdy pracownik traktuje ucznia z szacunkiem oraz uwzględnia jego potrzeby. Niedopuszczalne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jest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stosowanie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przez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pracownika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wobec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ucznia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przemocy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jakiejkolwiek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formie.</w:t>
      </w:r>
    </w:p>
    <w:p>
      <w:pPr>
        <w:pStyle w:val="TextBody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Pracownik,</w:t>
      </w:r>
      <w:r>
        <w:rPr>
          <w:rFonts w:cs="Times New Roman" w:ascii="Times New Roman" w:hAnsi="Times New Roman"/>
          <w:spacing w:val="8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realizując</w:t>
      </w:r>
      <w:r>
        <w:rPr>
          <w:rFonts w:cs="Times New Roman" w:ascii="Times New Roman" w:hAnsi="Times New Roman"/>
          <w:spacing w:val="8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te</w:t>
      </w:r>
      <w:r>
        <w:rPr>
          <w:rFonts w:cs="Times New Roman" w:ascii="Times New Roman" w:hAnsi="Times New Roman"/>
          <w:spacing w:val="8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cele,</w:t>
      </w:r>
      <w:r>
        <w:rPr>
          <w:rFonts w:cs="Times New Roman" w:ascii="Times New Roman" w:hAnsi="Times New Roman"/>
          <w:spacing w:val="8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działa</w:t>
      </w:r>
      <w:r>
        <w:rPr>
          <w:rFonts w:cs="Times New Roman" w:ascii="Times New Roman" w:hAnsi="Times New Roman"/>
          <w:spacing w:val="8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</w:t>
      </w:r>
      <w:r>
        <w:rPr>
          <w:rFonts w:cs="Times New Roman" w:ascii="Times New Roman" w:hAnsi="Times New Roman"/>
          <w:spacing w:val="8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ramach</w:t>
      </w:r>
      <w:r>
        <w:rPr>
          <w:rFonts w:cs="Times New Roman" w:ascii="Times New Roman" w:hAnsi="Times New Roman"/>
          <w:spacing w:val="8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obowiązującego</w:t>
      </w:r>
      <w:r>
        <w:rPr>
          <w:rFonts w:cs="Times New Roman" w:ascii="Times New Roman" w:hAnsi="Times New Roman"/>
          <w:spacing w:val="8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prawa,</w:t>
      </w:r>
      <w:r>
        <w:rPr>
          <w:rFonts w:cs="Times New Roman" w:ascii="Times New Roman" w:hAnsi="Times New Roman"/>
          <w:spacing w:val="8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przepisów wewnętrznych szkoły oraz swoich kompetencji.</w:t>
      </w:r>
    </w:p>
    <w:p>
      <w:pPr>
        <w:pStyle w:val="Normal"/>
        <w:shd w:val="clear" w:color="auto" w:fill="FFFFFF"/>
        <w:spacing w:lineRule="auto" w:line="360" w:before="0" w:after="300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Niniejszy dokument został stworzony, aby zapewnić naszym wychowankom harmonijny rozwój w atmosferze bezpieczeństwa, akceptacji i szacunku.</w:t>
      </w:r>
    </w:p>
    <w:p>
      <w:pPr>
        <w:pStyle w:val="TextBody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pacing w:val="-9"/>
          <w:sz w:val="24"/>
          <w:szCs w:val="24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</w:rPr>
        <w:t>Rozdział</w:t>
      </w:r>
      <w:r>
        <w:rPr>
          <w:rFonts w:cs="Times New Roman" w:ascii="Times New Roman" w:hAnsi="Times New Roman"/>
          <w:b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>I</w:t>
      </w:r>
      <w:r>
        <w:rPr>
          <w:rFonts w:cs="Times New Roman" w:ascii="Times New Roman" w:hAnsi="Times New Roman"/>
          <w:b/>
          <w:spacing w:val="-9"/>
          <w:sz w:val="24"/>
          <w:szCs w:val="24"/>
        </w:rPr>
        <w:t xml:space="preserve">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</w:rPr>
        <w:t>Objaśnienie</w:t>
      </w:r>
      <w:r>
        <w:rPr>
          <w:rFonts w:cs="Times New Roman" w:ascii="Times New Roman" w:hAnsi="Times New Roman"/>
          <w:b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>terminów</w:t>
      </w:r>
    </w:p>
    <w:p>
      <w:pPr>
        <w:pStyle w:val="Heading3"/>
        <w:spacing w:lineRule="auto" w:line="360"/>
        <w:ind w:left="0" w:hanging="0"/>
        <w:rPr>
          <w:rFonts w:ascii="Times New Roman" w:hAnsi="Times New Roman" w:cs="Times New Roman"/>
          <w:b/>
          <w:b/>
          <w:spacing w:val="-10"/>
        </w:rPr>
      </w:pPr>
      <w:r>
        <w:rPr>
          <w:rFonts w:cs="Times New Roman" w:ascii="Times New Roman" w:hAnsi="Times New Roman"/>
          <w:b/>
        </w:rPr>
        <w:t xml:space="preserve">§ </w:t>
      </w:r>
      <w:r>
        <w:rPr>
          <w:rFonts w:cs="Times New Roman" w:ascii="Times New Roman" w:hAnsi="Times New Roman"/>
          <w:b/>
          <w:spacing w:val="-10"/>
        </w:rPr>
        <w:t>1</w:t>
      </w:r>
    </w:p>
    <w:p>
      <w:pPr>
        <w:pStyle w:val="Heading3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ind w:left="463" w:hanging="0"/>
        <w:jc w:val="both"/>
        <w:rPr>
          <w:rFonts w:ascii="Times New Roman" w:hAnsi="Times New Roman" w:cs="Times New Roman"/>
          <w:b/>
          <w:b/>
          <w:spacing w:val="-10"/>
        </w:rPr>
      </w:pPr>
      <w:r>
        <w:rPr>
          <w:rFonts w:cs="Times New Roman" w:ascii="Times New Roman" w:hAnsi="Times New Roman"/>
          <w:b/>
          <w:bCs/>
        </w:rPr>
        <w:t>Pracownikiem</w:t>
      </w:r>
      <w:r>
        <w:rPr>
          <w:rFonts w:cs="Times New Roman" w:ascii="Times New Roman" w:hAnsi="Times New Roman"/>
          <w:b/>
          <w:bCs/>
          <w:i/>
          <w:iCs/>
        </w:rPr>
        <w:t xml:space="preserve"> </w:t>
      </w:r>
      <w:r>
        <w:rPr>
          <w:rFonts w:cs="Times New Roman" w:ascii="Times New Roman" w:hAnsi="Times New Roman"/>
          <w:b/>
          <w:bCs/>
        </w:rPr>
        <w:t>szkoły</w:t>
      </w:r>
      <w:r>
        <w:rPr>
          <w:rFonts w:cs="Times New Roman" w:ascii="Times New Roman" w:hAnsi="Times New Roman"/>
        </w:rPr>
        <w:t xml:space="preserve"> jest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osoba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zatrudniona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na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podstawie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umowy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o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pracę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lub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umowy</w:t>
      </w:r>
      <w:r>
        <w:rPr>
          <w:rFonts w:cs="Times New Roman" w:ascii="Times New Roman" w:hAnsi="Times New Roman"/>
          <w:spacing w:val="-2"/>
        </w:rPr>
        <w:t xml:space="preserve"> zlecenia.</w:t>
      </w:r>
    </w:p>
    <w:p>
      <w:pPr>
        <w:pStyle w:val="Heading3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ind w:left="463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bCs/>
        </w:rPr>
        <w:t>Dzieckiem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jest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każda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osoba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do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ukończenia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18.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roku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  <w:spacing w:val="-2"/>
        </w:rPr>
        <w:t>życia.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092" w:leader="none"/>
          <w:tab w:val="left" w:pos="1094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Opiekunem</w:t>
      </w:r>
      <w:r>
        <w:rPr>
          <w:rFonts w:cs="Times New Roman"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dziecka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jest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osoba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uprawniona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reprezentacji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dziecka,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szczególności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jego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rodzic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lub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opiekun prawny. W myśl niniejszego dokumentu opiekunem jest również rodzic zastępczy.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092" w:leader="none"/>
          <w:tab w:val="left" w:pos="1094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Zgoda rodzica dziecka oznacza zgodę co najmniej jednego z rodziców dziecka. Jednak w przypadku braku porozumienia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między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rodzicami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dziecka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należy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poinformować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rodziców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konieczności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rozstrzygnięcia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sprawy przez sąd rodzinno-opiekuńczy.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092" w:leader="none"/>
          <w:tab w:val="left" w:pos="1094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Przez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krzywdzenie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dziecka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należy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rozumieć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popełnienie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czynu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zabronionego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lub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czynu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karalnego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na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szkodę dziecka przez jakąkolwiek osobę, w tym pracownika placówki, lub zagrożenie dobra dziecka, w tym jego </w:t>
      </w:r>
      <w:r>
        <w:rPr>
          <w:rFonts w:cs="Times New Roman" w:ascii="Times New Roman" w:hAnsi="Times New Roman"/>
          <w:spacing w:val="-2"/>
          <w:sz w:val="24"/>
          <w:szCs w:val="24"/>
        </w:rPr>
        <w:t>zaniedbywanie.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134" w:leader="none"/>
        </w:tabs>
        <w:spacing w:lineRule="auto" w:line="360" w:before="0" w:after="0"/>
        <w:ind w:left="1276" w:right="11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Przemoc fizyczna</w:t>
      </w:r>
      <w:r>
        <w:rPr>
          <w:rFonts w:cs="Times New Roman" w:ascii="Times New Roman" w:hAnsi="Times New Roman"/>
          <w:sz w:val="24"/>
          <w:szCs w:val="24"/>
        </w:rPr>
        <w:t xml:space="preserve"> - działanie wobec dziecka, które powoduje urazy na jego ciele, bicie go, szarpanie, popychanie, zadawanie bólu, grożenie.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134" w:leader="none"/>
        </w:tabs>
        <w:spacing w:lineRule="auto" w:line="360" w:before="0" w:after="0"/>
        <w:ind w:left="1276" w:right="11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Przemoc emocjonalna</w:t>
      </w:r>
      <w:r>
        <w:rPr>
          <w:rFonts w:cs="Times New Roman" w:ascii="Times New Roman" w:hAnsi="Times New Roman"/>
          <w:sz w:val="24"/>
          <w:szCs w:val="24"/>
        </w:rPr>
        <w:t xml:space="preserve"> – naruszanie godności osobistej ukierunkowanej na wyrządzenie szkody psychicznej poprzez poniżanie, wyzywanie, emocjonalne odrzucanie, zastraszanie, nieposzanowanie potrzeb, nadmierne wymagania w stosunku do wieku i możliwości psychofizycznych dziecka.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134" w:leader="none"/>
        </w:tabs>
        <w:spacing w:lineRule="auto" w:line="360" w:before="0" w:after="0"/>
        <w:ind w:left="1276" w:right="115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Przemoc seksualna</w:t>
      </w:r>
      <w:r>
        <w:rPr>
          <w:rFonts w:cs="Times New Roman" w:ascii="Times New Roman" w:hAnsi="Times New Roman"/>
          <w:sz w:val="24"/>
          <w:szCs w:val="24"/>
        </w:rPr>
        <w:t xml:space="preserve"> – każde zachowanie osoby dorosłej, które prowadzi do seksualnego zaspokojenia potrzeb kosztem dziecka.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134" w:leader="none"/>
        </w:tabs>
        <w:spacing w:lineRule="auto" w:line="360" w:before="0" w:after="0"/>
        <w:ind w:left="1276" w:right="115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Przemoc rówieśnicza - </w:t>
      </w:r>
      <w:r>
        <w:rPr>
          <w:rFonts w:cs="Times New Roman" w:ascii="Times New Roman" w:hAnsi="Times New Roman"/>
          <w:bCs/>
          <w:sz w:val="24"/>
          <w:szCs w:val="24"/>
        </w:rPr>
        <w:t>to zachowanie polegające na umyślnym łamaniu pewnych norm (często prawnych), polegające na działaniu bądź zaniechaniu</w:t>
      </w:r>
      <w:r>
        <w:rPr>
          <w:rFonts w:cs="Times New Roman" w:ascii="Times New Roman" w:hAnsi="Times New Roman"/>
          <w:bCs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działań.</w:t>
      </w:r>
      <w:r>
        <w:rPr>
          <w:rFonts w:cs="Times New Roman" w:ascii="Times New Roman" w:hAnsi="Times New Roman"/>
          <w:bCs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Do</w:t>
      </w:r>
      <w:r>
        <w:rPr>
          <w:rFonts w:cs="Times New Roman" w:ascii="Times New Roman" w:hAnsi="Times New Roman"/>
          <w:bCs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przemocy</w:t>
      </w:r>
      <w:r>
        <w:rPr>
          <w:rFonts w:cs="Times New Roman" w:ascii="Times New Roman" w:hAnsi="Times New Roman"/>
          <w:bCs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rówieśniczej</w:t>
      </w:r>
      <w:r>
        <w:rPr>
          <w:rFonts w:cs="Times New Roman" w:ascii="Times New Roman" w:hAnsi="Times New Roman"/>
          <w:bCs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dochodzi mająca</w:t>
      </w:r>
      <w:r>
        <w:rPr>
          <w:rFonts w:cs="Times New Roman" w:ascii="Times New Roman" w:hAnsi="Times New Roman"/>
          <w:bCs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miejsce w konkretnej grupie działającej na określonym obszarze/w określonym miejscu, popełniana przez małoletniego/małoletnich w stosunku do innego nieletniego/innych nieletnich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134" w:leader="none"/>
        </w:tabs>
        <w:spacing w:lineRule="auto" w:line="360" w:before="0" w:after="0"/>
        <w:ind w:left="1276" w:right="11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Zaniedbywanie</w:t>
      </w:r>
      <w:r>
        <w:rPr>
          <w:rFonts w:cs="Times New Roman" w:ascii="Times New Roman" w:hAnsi="Times New Roman"/>
          <w:sz w:val="24"/>
          <w:szCs w:val="24"/>
        </w:rPr>
        <w:t xml:space="preserve"> – brak zaspokojenia podstawowych potrzeb dziecka, zarówno fizycznych takich jak: właściwe odżywianie, ubranie, ochrona zdrowia, edukacja jak i psychicznych takich jak: poczucie bezpieczeństwa, doświadczanie miłości i troski.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134" w:leader="none"/>
        </w:tabs>
        <w:spacing w:lineRule="auto" w:line="360" w:before="0" w:after="0"/>
        <w:ind w:left="1276" w:right="11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Czynniki ryzyka</w:t>
      </w:r>
      <w:r>
        <w:rPr>
          <w:rFonts w:cs="Times New Roman" w:ascii="Times New Roman" w:hAnsi="Times New Roman"/>
          <w:sz w:val="24"/>
          <w:szCs w:val="24"/>
        </w:rPr>
        <w:t xml:space="preserve"> – uwarunkowania indywidualne i środowiskowe, które powodują, że dziecko jest w większym stopniu narażone na doświadczenie przemocy. Indywidualne czynniki ryzyka (głównie natury biologicznej i psychologicznej) odnoszą się do samego dziecka. Środowiskowe czynniki ryzyka są związane z bliższym i dalszym otoczeniem dziecka. Jako bliższe otoczenie dziecka rozumieć będziemy system rodzinny, a przede wszystkim rodziców. Dalsze otoczenie stanowi natomiast szkoła, grupa rówieśnicza, społeczność lokalna, instytucje pomocowe.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134" w:leader="none"/>
        </w:tabs>
        <w:spacing w:lineRule="auto" w:line="360" w:before="0" w:after="0"/>
        <w:ind w:left="1276" w:right="11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Krzywdzenie dziecka</w:t>
      </w:r>
      <w:r>
        <w:rPr>
          <w:rFonts w:cs="Times New Roman" w:ascii="Times New Roman" w:hAnsi="Times New Roman"/>
          <w:sz w:val="24"/>
          <w:szCs w:val="24"/>
        </w:rPr>
        <w:t xml:space="preserve"> – popełnienie czynu zabronionego lub czynu karalnego na szkodę dziecka, lub zagrożenie dobra dziecka, w tym jego zaniedbanie.</w:t>
      </w:r>
    </w:p>
    <w:p>
      <w:pPr>
        <w:pStyle w:val="Normal"/>
        <w:spacing w:lineRule="auto" w:line="360"/>
        <w:ind w:left="72" w:right="1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72" w:right="1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72" w:right="1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</w:rPr>
        <w:t>Rozdział</w:t>
      </w:r>
      <w:r>
        <w:rPr>
          <w:rFonts w:cs="Times New Roman" w:ascii="Times New Roman" w:hAnsi="Times New Roman"/>
          <w:b/>
          <w:spacing w:val="-1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>II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</w:rPr>
        <w:t>Rozpoznawanie</w:t>
      </w:r>
      <w:r>
        <w:rPr>
          <w:rFonts w:cs="Times New Roman" w:ascii="Times New Roman" w:hAnsi="Times New Roman"/>
          <w:b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>i</w:t>
      </w:r>
      <w:r>
        <w:rPr>
          <w:rFonts w:cs="Times New Roman" w:ascii="Times New Roman" w:hAnsi="Times New Roman"/>
          <w:b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>reagowanie</w:t>
      </w:r>
      <w:r>
        <w:rPr>
          <w:rFonts w:cs="Times New Roman" w:ascii="Times New Roman" w:hAnsi="Times New Roman"/>
          <w:b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>na</w:t>
      </w:r>
      <w:r>
        <w:rPr>
          <w:rFonts w:cs="Times New Roman" w:ascii="Times New Roman" w:hAnsi="Times New Roman"/>
          <w:b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>czynniki</w:t>
      </w:r>
      <w:r>
        <w:rPr>
          <w:rFonts w:cs="Times New Roman" w:ascii="Times New Roman" w:hAnsi="Times New Roman"/>
          <w:b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>ryzyka</w:t>
      </w:r>
      <w:r>
        <w:rPr>
          <w:rFonts w:cs="Times New Roman" w:ascii="Times New Roman" w:hAnsi="Times New Roman"/>
          <w:b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>krzywdzenia</w:t>
      </w:r>
      <w:r>
        <w:rPr>
          <w:rFonts w:cs="Times New Roman" w:ascii="Times New Roman" w:hAnsi="Times New Roman"/>
          <w:b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>dzieci</w:t>
      </w:r>
    </w:p>
    <w:p>
      <w:pPr>
        <w:pStyle w:val="Heading3"/>
        <w:spacing w:lineRule="auto" w:line="360"/>
        <w:ind w:left="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§ </w:t>
      </w:r>
      <w:r>
        <w:rPr>
          <w:rFonts w:cs="Times New Roman" w:ascii="Times New Roman" w:hAnsi="Times New Roman"/>
          <w:b/>
          <w:spacing w:val="-10"/>
        </w:rPr>
        <w:t>2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092" w:leader="none"/>
          <w:tab w:val="left" w:pos="1094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Pracownicy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placówki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posiadają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wiedzę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ramach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wykonywanych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obowiązków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zwracają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uwagę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na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czynniki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ryzyka krzywdzenia dzieci i potrafią je rozpoznawać.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092" w:leader="none"/>
          <w:tab w:val="left" w:pos="1094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Pracownicy zostali przeszkoleni w zakresie odpowiedzialności prawnej pracowników szkoły zobowiązanych do podejmowania interwencji. [załącznik nr 2]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092" w:leader="none"/>
          <w:tab w:val="left" w:pos="1094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zidentyfikowania czynników ryzyka pracownicy placówki podejmują rozmowę z rodzicami/ prawnymi opiekunami, przekazując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informacje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na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temat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dostępnej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oferty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wsparcia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motywując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ich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szukania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dla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siebie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pomocy.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092" w:leader="none"/>
          <w:tab w:val="left" w:pos="1094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Pracownicy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monitorują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sytuację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dobrostan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dziecka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poprzez rozmowy z dzieckiem, obserwację oraz kontakt z instytucjami, które udzielają pomocy dziecku.</w:t>
      </w:r>
    </w:p>
    <w:p>
      <w:pPr>
        <w:pStyle w:val="Normal"/>
        <w:tabs>
          <w:tab w:val="clear" w:pos="708"/>
          <w:tab w:val="left" w:pos="1092" w:leader="none"/>
          <w:tab w:val="left" w:pos="1094" w:leader="none"/>
        </w:tabs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pacing w:val="-9"/>
          <w:sz w:val="24"/>
          <w:szCs w:val="24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</w:rPr>
        <w:t>Rozdział</w:t>
      </w:r>
      <w:r>
        <w:rPr>
          <w:rFonts w:cs="Times New Roman" w:ascii="Times New Roman" w:hAnsi="Times New Roman"/>
          <w:b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>III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</w:rPr>
        <w:t>Procedury</w:t>
      </w:r>
      <w:r>
        <w:rPr>
          <w:rFonts w:cs="Times New Roman" w:ascii="Times New Roman" w:hAnsi="Times New Roman"/>
          <w:b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>interwencji</w:t>
      </w:r>
      <w:r>
        <w:rPr>
          <w:rFonts w:cs="Times New Roman" w:ascii="Times New Roman" w:hAnsi="Times New Roman"/>
          <w:b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>w</w:t>
      </w:r>
      <w:r>
        <w:rPr>
          <w:rFonts w:cs="Times New Roman" w:ascii="Times New Roman" w:hAnsi="Times New Roman"/>
          <w:b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>przypadku</w:t>
      </w:r>
      <w:r>
        <w:rPr>
          <w:rFonts w:cs="Times New Roman" w:ascii="Times New Roman" w:hAnsi="Times New Roman"/>
          <w:b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>krzywdzenia</w:t>
      </w:r>
      <w:r>
        <w:rPr>
          <w:rFonts w:cs="Times New Roman" w:ascii="Times New Roman" w:hAnsi="Times New Roman"/>
          <w:b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>dziecka</w:t>
      </w:r>
    </w:p>
    <w:p>
      <w:pPr>
        <w:pStyle w:val="Heading3"/>
        <w:spacing w:lineRule="auto" w:line="360"/>
        <w:ind w:left="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3</w:t>
      </w:r>
    </w:p>
    <w:p>
      <w:pPr>
        <w:pStyle w:val="TextBody"/>
        <w:numPr>
          <w:ilvl w:val="0"/>
          <w:numId w:val="18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podjęcia przez pracownika placówki podejrzenia, że dziecko jest krzywdzone, pracownik ma obowiązek sporządzenia notatki służbowej i niezwłocznego przekazania uzyskanej informacji jednej z osób: (do wyboru) wychowawcy / pedagogowi / psychologowi / dyrektorowi placówki.</w:t>
      </w:r>
    </w:p>
    <w:p>
      <w:pPr>
        <w:pStyle w:val="TextBody"/>
        <w:numPr>
          <w:ilvl w:val="0"/>
          <w:numId w:val="18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Pedagog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/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psycholog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(do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wyboru)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powinien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sporządzić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opis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sytuacji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szkolnej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rodzinnej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dziecka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na podstawie rozmów z dzieckiem, nauczycielami, wychowawcą i rodzicami oraz plan pomocy dziecku.</w:t>
      </w:r>
    </w:p>
    <w:p>
      <w:pPr>
        <w:pStyle w:val="ListParagraph"/>
        <w:numPr>
          <w:ilvl w:val="0"/>
          <w:numId w:val="18"/>
        </w:numPr>
        <w:tabs>
          <w:tab w:val="clear" w:pos="708"/>
          <w:tab w:val="left" w:pos="1092" w:leader="none"/>
          <w:tab w:val="left" w:pos="1094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Pedagog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/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psycholog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(do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wyboru)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wzywa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opiekunów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dziecka,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którego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krzywdzenie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podejrzewa,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oraz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informuje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ich o podejrzeniu.</w:t>
      </w:r>
    </w:p>
    <w:p>
      <w:pPr>
        <w:pStyle w:val="ListParagraph"/>
        <w:numPr>
          <w:ilvl w:val="0"/>
          <w:numId w:val="18"/>
        </w:numPr>
        <w:tabs>
          <w:tab w:val="clear" w:pos="708"/>
          <w:tab w:val="left" w:pos="1092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Plan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pomocy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dziecku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powinien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zawierać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wskazania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dotyczące:</w:t>
      </w:r>
    </w:p>
    <w:p>
      <w:pPr>
        <w:pStyle w:val="ListParagraph"/>
        <w:numPr>
          <w:ilvl w:val="1"/>
          <w:numId w:val="18"/>
        </w:numPr>
        <w:tabs>
          <w:tab w:val="clear" w:pos="708"/>
          <w:tab w:val="left" w:pos="1318" w:leader="none"/>
          <w:tab w:val="left" w:pos="1321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podjęcia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przez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instytucję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działań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celu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zapewnienia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dziecku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bezpieczeństwa,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tym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zgłoszenie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podejrzenia krzywdzenia do odpowiedniej instytucji;</w:t>
      </w:r>
    </w:p>
    <w:p>
      <w:pPr>
        <w:pStyle w:val="ListParagraph"/>
        <w:numPr>
          <w:ilvl w:val="1"/>
          <w:numId w:val="18"/>
        </w:numPr>
        <w:tabs>
          <w:tab w:val="clear" w:pos="708"/>
          <w:tab w:val="left" w:pos="1319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wsparcia,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jakie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placówka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zaoferuje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dziecku;</w:t>
      </w:r>
    </w:p>
    <w:p>
      <w:pPr>
        <w:pStyle w:val="ListParagraph"/>
        <w:numPr>
          <w:ilvl w:val="1"/>
          <w:numId w:val="18"/>
        </w:numPr>
        <w:tabs>
          <w:tab w:val="clear" w:pos="708"/>
          <w:tab w:val="left" w:pos="1318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skierowania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dziecka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specjalistycznej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placówki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pomocy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dziecku,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jeżeli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istnieje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taka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potrzeba.</w:t>
      </w:r>
    </w:p>
    <w:p>
      <w:pPr>
        <w:pStyle w:val="Heading3"/>
        <w:spacing w:lineRule="auto" w:line="360"/>
        <w:ind w:left="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Heading3"/>
        <w:spacing w:lineRule="auto" w:line="360"/>
        <w:ind w:left="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4</w:t>
      </w:r>
    </w:p>
    <w:p>
      <w:pPr>
        <w:pStyle w:val="Heading3"/>
        <w:spacing w:lineRule="auto" w:line="360"/>
        <w:ind w:left="0" w:hanging="0"/>
        <w:jc w:val="left"/>
        <w:rPr>
          <w:rFonts w:ascii="Times New Roman" w:hAnsi="Times New Roman" w:cs="Times New Roman"/>
          <w:b/>
          <w:b/>
          <w:color w:val="FF0000"/>
        </w:rPr>
      </w:pPr>
      <w:r>
        <w:rPr>
          <w:rFonts w:cs="Times New Roman" w:ascii="Times New Roman" w:hAnsi="Times New Roman"/>
          <w:b/>
          <w:color w:val="FF0000"/>
        </w:rPr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824" w:leader="none"/>
        </w:tabs>
        <w:spacing w:lineRule="auto" w:line="360" w:before="0" w:after="0"/>
        <w:ind w:left="720" w:right="-46" w:hanging="360"/>
        <w:rPr>
          <w:rFonts w:ascii="Times New Roman" w:hAnsi="Times New Roman" w:cs="Times New Roman"/>
          <w:sz w:val="24"/>
          <w:szCs w:val="24"/>
        </w:rPr>
      </w:pPr>
      <w:bookmarkStart w:id="5" w:name="_Hlk155642147"/>
      <w:r>
        <w:rPr>
          <w:rFonts w:cs="Times New Roman" w:ascii="Times New Roman" w:hAnsi="Times New Roman"/>
          <w:b/>
          <w:sz w:val="24"/>
          <w:szCs w:val="24"/>
        </w:rPr>
        <w:t>W</w:t>
      </w:r>
      <w:r>
        <w:rPr>
          <w:rFonts w:cs="Times New Roman" w:ascii="Times New Roman" w:hAnsi="Times New Roman"/>
          <w:b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sytuacji,</w:t>
      </w:r>
      <w:r>
        <w:rPr>
          <w:rFonts w:cs="Times New Roman" w:ascii="Times New Roman" w:hAnsi="Times New Roman"/>
          <w:b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gdy</w:t>
      </w:r>
      <w:r>
        <w:rPr>
          <w:rFonts w:cs="Times New Roman" w:ascii="Times New Roman" w:hAnsi="Times New Roman"/>
          <w:b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dziecko</w:t>
      </w:r>
      <w:r>
        <w:rPr>
          <w:rFonts w:cs="Times New Roman" w:ascii="Times New Roman" w:hAnsi="Times New Roman"/>
          <w:b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jest</w:t>
      </w:r>
      <w:r>
        <w:rPr>
          <w:rFonts w:cs="Times New Roman" w:ascii="Times New Roman" w:hAnsi="Times New Roman"/>
          <w:b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krzywdzone lub</w:t>
      </w:r>
      <w:r>
        <w:rPr>
          <w:rFonts w:cs="Times New Roman" w:ascii="Times New Roman" w:hAnsi="Times New Roman"/>
          <w:b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dyskryminowane</w:t>
      </w:r>
      <w:r>
        <w:rPr>
          <w:rFonts w:cs="Times New Roman" w:ascii="Times New Roman" w:hAnsi="Times New Roman"/>
          <w:b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na</w:t>
      </w:r>
      <w:r>
        <w:rPr>
          <w:rFonts w:cs="Times New Roman" w:ascii="Times New Roman" w:hAnsi="Times New Roman"/>
          <w:b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terenie szkoły PRZEZ PRACOWNIKA LUB INNĄ OSOBĘ DOROSŁĄ: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709" w:leader="none"/>
        </w:tabs>
        <w:spacing w:lineRule="auto" w:line="360" w:before="0" w:after="0"/>
        <w:ind w:left="720" w:right="4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Każdy pracownik szkoły, który zauważy negatywne zachowania innego pracownika w stosunku do dziecka, ma obowiązek interwencji. Przeprowadza rozmowę ze sprawcą, a także informuje o zajściu dyrektora szkoły, który przeprowadza z dzieckiem i jego rodzicami rozmowę.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836" w:leader="none"/>
          <w:tab w:val="left" w:pos="851" w:leader="none"/>
        </w:tabs>
        <w:spacing w:lineRule="auto" w:line="360" w:before="0" w:after="0"/>
        <w:ind w:left="720" w:right="4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Każde dziecko, które doświadczy krzywdzenia przez</w:t>
      </w:r>
      <w:r>
        <w:rPr>
          <w:rFonts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pracownika szkoły ma prawo do poinformowania dyrektora szkoły lub pedagoga/psychologa szkolnego, który sporządza opis sytuacji dziecka w oparciu o przeprowadzony z nim wywiad oraz z innymi osobami, które mają znaczące informacje w tej </w:t>
      </w:r>
      <w:r>
        <w:rPr>
          <w:rFonts w:cs="Times New Roman" w:ascii="Times New Roman" w:hAnsi="Times New Roman"/>
          <w:spacing w:val="-2"/>
          <w:sz w:val="24"/>
          <w:szCs w:val="24"/>
        </w:rPr>
        <w:t>sprawie.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836" w:leader="none"/>
          <w:tab w:val="left" w:pos="851" w:leader="none"/>
        </w:tabs>
        <w:spacing w:lineRule="auto" w:line="360" w:before="0" w:after="0"/>
        <w:ind w:left="720" w:right="120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Pedagog/psycholog szkolny opracowuje plan pomocy dziecku, z którym zapoznaje dyrektora szkoły, wychowawcę klasy i innych nauczycieli.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836" w:leader="none"/>
          <w:tab w:val="left" w:pos="851" w:leader="none"/>
        </w:tabs>
        <w:spacing w:lineRule="auto" w:line="360" w:before="0" w:after="0"/>
        <w:ind w:left="720" w:right="120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Dyrektor szkoły oraz pedagog/psycholog szkolny wdrażają działania pomocowe i profilaktyczne i monitorują je.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836" w:leader="none"/>
          <w:tab w:val="left" w:pos="851" w:leader="none"/>
        </w:tabs>
        <w:spacing w:lineRule="auto" w:line="360" w:before="0" w:after="0"/>
        <w:ind w:left="720" w:right="120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Dyrektor Szkoły przeprowadza osobne rozmowy z pracownikiem i dzieckiem oraz jego rodzicami. Zapisuje wraz z pracownikiem kontrakt eliminujący nieodpowiednie zachowania. Ustala plan pomocy dziecku.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836" w:leader="none"/>
          <w:tab w:val="left" w:pos="851" w:leader="none"/>
        </w:tabs>
        <w:spacing w:lineRule="auto" w:line="360" w:before="0" w:after="0"/>
        <w:ind w:left="720" w:right="120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Plan pomocy dziecku musi pozostawać w zgodzie z aktualnie obowiązującymi </w:t>
      </w:r>
      <w:r>
        <w:rPr>
          <w:rFonts w:cs="Times New Roman" w:ascii="Times New Roman" w:hAnsi="Times New Roman"/>
          <w:spacing w:val="-2"/>
          <w:sz w:val="24"/>
          <w:szCs w:val="24"/>
        </w:rPr>
        <w:t>przepisami.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836" w:leader="none"/>
          <w:tab w:val="left" w:pos="851" w:leader="none"/>
        </w:tabs>
        <w:spacing w:lineRule="auto" w:line="360" w:before="0" w:after="0"/>
        <w:ind w:left="720" w:right="120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Podejmowane działania w ramach interwencji muszą zapewniać dziecku poczucie bezpieczeństwa i poszanowania jego godności.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836" w:leader="none"/>
          <w:tab w:val="left" w:pos="851" w:leader="none"/>
        </w:tabs>
        <w:spacing w:lineRule="auto" w:line="360" w:before="0" w:after="0"/>
        <w:ind w:left="720" w:right="120" w:hanging="153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55642147"/>
      <w:r>
        <w:rPr>
          <w:rFonts w:cs="Times New Roman" w:ascii="Times New Roman" w:hAnsi="Times New Roman"/>
          <w:sz w:val="24"/>
          <w:szCs w:val="24"/>
        </w:rPr>
        <w:t>Dyrektor, jeśli podejrzewa popełnienie przestępstwa,  oprócz w/w czynności rozpoczyna procedury zewnętrzne : zawiadamia policję lub prokuraturę, a w sytuacjach, gdy sprawcą jest nauczyciel, podejmuje działania  wynikające z art. 75 Karty Nauczyciela.</w:t>
      </w:r>
      <w:bookmarkEnd w:id="6"/>
    </w:p>
    <w:p>
      <w:pPr>
        <w:pStyle w:val="TextBody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616" w:leader="none"/>
          <w:tab w:val="left" w:pos="618" w:leader="none"/>
        </w:tabs>
        <w:spacing w:lineRule="auto" w:line="360" w:before="0" w:after="0"/>
        <w:ind w:left="720" w:right="-46" w:hanging="360"/>
        <w:rPr>
          <w:rFonts w:ascii="Times New Roman" w:hAnsi="Times New Roman" w:cs="Times New Roman"/>
          <w:sz w:val="24"/>
          <w:szCs w:val="24"/>
        </w:rPr>
      </w:pPr>
      <w:bookmarkStart w:id="7" w:name="_Hlk155642306"/>
      <w:r>
        <w:rPr>
          <w:rFonts w:cs="Times New Roman" w:ascii="Times New Roman" w:hAnsi="Times New Roman"/>
          <w:b/>
          <w:sz w:val="24"/>
          <w:szCs w:val="24"/>
        </w:rPr>
        <w:t>W</w:t>
      </w:r>
      <w:r>
        <w:rPr>
          <w:rFonts w:cs="Times New Roman" w:ascii="Times New Roman" w:hAnsi="Times New Roman"/>
          <w:b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sytuacji,</w:t>
      </w:r>
      <w:r>
        <w:rPr>
          <w:rFonts w:cs="Times New Roman" w:ascii="Times New Roman" w:hAnsi="Times New Roman"/>
          <w:b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gdy</w:t>
      </w:r>
      <w:r>
        <w:rPr>
          <w:rFonts w:cs="Times New Roman" w:ascii="Times New Roman" w:hAnsi="Times New Roman"/>
          <w:b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dziecko</w:t>
      </w:r>
      <w:r>
        <w:rPr>
          <w:rFonts w:cs="Times New Roman" w:ascii="Times New Roman" w:hAnsi="Times New Roman"/>
          <w:b/>
          <w:spacing w:val="73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jest</w:t>
      </w:r>
      <w:r>
        <w:rPr>
          <w:rFonts w:cs="Times New Roman" w:ascii="Times New Roman" w:hAnsi="Times New Roman"/>
          <w:b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krzywdzone</w:t>
      </w:r>
      <w:r>
        <w:rPr>
          <w:rFonts w:cs="Times New Roman" w:ascii="Times New Roman" w:hAnsi="Times New Roman"/>
          <w:b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na</w:t>
      </w:r>
      <w:r>
        <w:rPr>
          <w:rFonts w:cs="Times New Roman" w:ascii="Times New Roman" w:hAnsi="Times New Roman"/>
          <w:b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terenie</w:t>
      </w:r>
      <w:r>
        <w:rPr>
          <w:rFonts w:cs="Times New Roman" w:ascii="Times New Roman" w:hAnsi="Times New Roman"/>
          <w:b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szkoły</w:t>
      </w:r>
      <w:r>
        <w:rPr>
          <w:rFonts w:cs="Times New Roman" w:ascii="Times New Roman" w:hAnsi="Times New Roman"/>
          <w:b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przez</w:t>
      </w:r>
      <w:r>
        <w:rPr>
          <w:rFonts w:cs="Times New Roman" w:ascii="Times New Roman" w:hAnsi="Times New Roman"/>
          <w:b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inne</w:t>
      </w:r>
      <w:r>
        <w:rPr>
          <w:rFonts w:cs="Times New Roman" w:ascii="Times New Roman" w:hAnsi="Times New Roman"/>
          <w:b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dziecko/dzieci – PRZEMOC RÓWIEŚNICZA:</w:t>
      </w:r>
    </w:p>
    <w:p>
      <w:pPr>
        <w:pStyle w:val="ListParagraph"/>
        <w:numPr>
          <w:ilvl w:val="1"/>
          <w:numId w:val="15"/>
        </w:numPr>
        <w:tabs>
          <w:tab w:val="clear" w:pos="708"/>
          <w:tab w:val="left" w:pos="851" w:leader="none"/>
        </w:tabs>
        <w:spacing w:lineRule="auto" w:line="360" w:before="0" w:after="0"/>
        <w:ind w:left="709" w:right="1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ujawnienia przemocy rówieśniczej przez dziecko lub osobę dorosłą,</w:t>
      </w:r>
      <w:r>
        <w:rPr>
          <w:rFonts w:cs="Times New Roman" w:ascii="Times New Roman" w:hAnsi="Times New Roman"/>
          <w:spacing w:val="40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po</w:t>
      </w:r>
      <w:r>
        <w:rPr>
          <w:rFonts w:cs="Times New Roman" w:ascii="Times New Roman" w:hAnsi="Times New Roman"/>
          <w:spacing w:val="55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wstępnym</w:t>
      </w:r>
      <w:r>
        <w:rPr>
          <w:rFonts w:cs="Times New Roman" w:ascii="Times New Roman" w:hAnsi="Times New Roman"/>
          <w:spacing w:val="54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potwierdzeniu</w:t>
      </w:r>
      <w:r>
        <w:rPr>
          <w:rFonts w:cs="Times New Roman" w:ascii="Times New Roman" w:hAnsi="Times New Roman"/>
          <w:spacing w:val="55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jej</w:t>
      </w:r>
      <w:r>
        <w:rPr>
          <w:rFonts w:cs="Times New Roman" w:ascii="Times New Roman" w:hAnsi="Times New Roman"/>
          <w:spacing w:val="40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przez wychowawcę klasy, sprawa jest kierowana do pedagoga/psychologa </w:t>
      </w:r>
      <w:r>
        <w:rPr>
          <w:rFonts w:cs="Times New Roman" w:ascii="Times New Roman" w:hAnsi="Times New Roman"/>
          <w:spacing w:val="-2"/>
          <w:sz w:val="24"/>
          <w:szCs w:val="24"/>
        </w:rPr>
        <w:t>szkolnego.</w:t>
      </w:r>
    </w:p>
    <w:p>
      <w:pPr>
        <w:pStyle w:val="ListParagraph"/>
        <w:numPr>
          <w:ilvl w:val="1"/>
          <w:numId w:val="15"/>
        </w:numPr>
        <w:tabs>
          <w:tab w:val="clear" w:pos="708"/>
          <w:tab w:val="left" w:pos="836" w:leader="none"/>
          <w:tab w:val="left" w:pos="851" w:leader="none"/>
        </w:tabs>
        <w:spacing w:lineRule="auto" w:line="360" w:before="0" w:after="0"/>
        <w:ind w:left="709" w:right="12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dzieckiem krzywdzonym pedagog/psycholog szkolny przeprowadza rozmowę, udzielając mu wsparcia.</w:t>
      </w:r>
    </w:p>
    <w:p>
      <w:pPr>
        <w:pStyle w:val="ListParagraph"/>
        <w:numPr>
          <w:ilvl w:val="1"/>
          <w:numId w:val="15"/>
        </w:numPr>
        <w:tabs>
          <w:tab w:val="clear" w:pos="708"/>
          <w:tab w:val="left" w:pos="836" w:leader="none"/>
          <w:tab w:val="left" w:pos="851" w:leader="none"/>
        </w:tabs>
        <w:spacing w:lineRule="auto" w:line="360" w:before="0" w:after="0"/>
        <w:ind w:left="709" w:right="125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dzieckiem krzywdzącym pedagog/psycholog szkolny przeprowadza rozmowę</w:t>
      </w:r>
      <w:r>
        <w:rPr>
          <w:rFonts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omawiającą jego zachowanie oraz informuje o konsekwencjach.</w:t>
      </w:r>
    </w:p>
    <w:p>
      <w:pPr>
        <w:pStyle w:val="ListParagraph"/>
        <w:numPr>
          <w:ilvl w:val="1"/>
          <w:numId w:val="15"/>
        </w:numPr>
        <w:tabs>
          <w:tab w:val="clear" w:pos="708"/>
          <w:tab w:val="left" w:pos="836" w:leader="none"/>
          <w:tab w:val="left" w:pos="851" w:leader="none"/>
        </w:tabs>
        <w:spacing w:lineRule="auto" w:line="360" w:before="0" w:after="0"/>
        <w:ind w:left="709" w:right="-188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Pedagog/psycholog szkolny wspólnie z wychowawcą klasy powiadamiają rodziców/opiekunów prawnych dziecka krzywdzonego oraz rodziców/ opiekunów prawnych dziecka krzywdzącego.</w:t>
      </w:r>
    </w:p>
    <w:p>
      <w:pPr>
        <w:pStyle w:val="ListParagraph"/>
        <w:numPr>
          <w:ilvl w:val="1"/>
          <w:numId w:val="15"/>
        </w:numPr>
        <w:tabs>
          <w:tab w:val="clear" w:pos="708"/>
          <w:tab w:val="left" w:pos="836" w:leader="none"/>
          <w:tab w:val="left" w:pos="851" w:leader="none"/>
        </w:tabs>
        <w:spacing w:lineRule="auto" w:line="360" w:before="0" w:after="0"/>
        <w:ind w:left="709" w:right="12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Pedagog/psycholog szkolny we współpracy z wychowawcą klasy i innymi nauczycielami podejmuje działania mające na celu pomoc dziecku krzywdzonemu oraz krzywdzącemu, z którymi zapoznaje dyrektora szkoły.</w:t>
      </w:r>
    </w:p>
    <w:p>
      <w:pPr>
        <w:pStyle w:val="ListParagraph"/>
        <w:numPr>
          <w:ilvl w:val="1"/>
          <w:numId w:val="15"/>
        </w:numPr>
        <w:tabs>
          <w:tab w:val="clear" w:pos="708"/>
          <w:tab w:val="left" w:pos="836" w:leader="none"/>
          <w:tab w:val="left" w:pos="851" w:leader="none"/>
        </w:tabs>
        <w:spacing w:lineRule="auto" w:line="360" w:before="0" w:after="0"/>
        <w:ind w:left="709" w:right="12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Pomoc dziecku musi pozostawać w zgodzie z aktualnie obowiązującymi </w:t>
      </w:r>
      <w:r>
        <w:rPr>
          <w:rFonts w:cs="Times New Roman" w:ascii="Times New Roman" w:hAnsi="Times New Roman"/>
          <w:spacing w:val="-2"/>
          <w:sz w:val="24"/>
          <w:szCs w:val="24"/>
        </w:rPr>
        <w:t>przepisami.</w:t>
      </w:r>
    </w:p>
    <w:p>
      <w:pPr>
        <w:pStyle w:val="ListParagraph"/>
        <w:numPr>
          <w:ilvl w:val="1"/>
          <w:numId w:val="15"/>
        </w:numPr>
        <w:tabs>
          <w:tab w:val="clear" w:pos="708"/>
          <w:tab w:val="left" w:pos="836" w:leader="none"/>
          <w:tab w:val="left" w:pos="851" w:leader="none"/>
        </w:tabs>
        <w:spacing w:lineRule="auto" w:line="360" w:before="0" w:after="0"/>
        <w:ind w:left="709" w:right="125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Podejmowane działania w ramach interwencji muszą zapewniać dziecku krzywdzonemu i krzywdzącemu poszanowania jego godności i poczucie bezpieczeństwa.</w:t>
      </w:r>
    </w:p>
    <w:p>
      <w:pPr>
        <w:pStyle w:val="ListParagraph"/>
        <w:numPr>
          <w:ilvl w:val="1"/>
          <w:numId w:val="15"/>
        </w:numPr>
        <w:tabs>
          <w:tab w:val="clear" w:pos="708"/>
          <w:tab w:val="left" w:pos="836" w:leader="none"/>
          <w:tab w:val="left" w:pos="851" w:leader="none"/>
        </w:tabs>
        <w:spacing w:lineRule="auto" w:line="360" w:before="0" w:after="0"/>
        <w:ind w:left="709" w:right="121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55642306"/>
      <w:r>
        <w:rPr>
          <w:rFonts w:cs="Times New Roman" w:ascii="Times New Roman" w:hAnsi="Times New Roman"/>
          <w:sz w:val="24"/>
          <w:szCs w:val="24"/>
        </w:rPr>
        <w:t>W sytuacji gdy sprawca dopuścił się czynu karalnego powiadamiany jest dyrektor szkoły.</w:t>
      </w:r>
      <w:bookmarkEnd w:id="8"/>
    </w:p>
    <w:p>
      <w:pPr>
        <w:pStyle w:val="TextBody"/>
        <w:tabs>
          <w:tab w:val="clear" w:pos="708"/>
          <w:tab w:val="left" w:pos="851" w:leader="none"/>
        </w:tabs>
        <w:spacing w:lineRule="auto" w:line="36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616" w:leader="none"/>
          <w:tab w:val="left" w:pos="618" w:leader="none"/>
        </w:tabs>
        <w:spacing w:lineRule="auto" w:line="360" w:before="0" w:after="0"/>
        <w:ind w:left="720" w:right="119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55642371"/>
      <w:bookmarkEnd w:id="9"/>
      <w:r>
        <w:rPr>
          <w:rFonts w:cs="Times New Roman" w:ascii="Times New Roman" w:hAnsi="Times New Roman"/>
          <w:b/>
          <w:sz w:val="24"/>
          <w:szCs w:val="24"/>
        </w:rPr>
        <w:t>W sytuacji, gdy dziecko jest krzywdzone PRZEZ RODZICA/OPIEKUNA PRAWNEGO doświadcza znęcania się fizycznego i psychicznego przez rodzica/opiekuna prawnego lub inną osobę dorosłą: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834" w:leader="none"/>
          <w:tab w:val="left" w:pos="836" w:leader="none"/>
        </w:tabs>
        <w:spacing w:lineRule="auto" w:line="360" w:before="0" w:after="0"/>
        <w:ind w:left="851" w:right="12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zgłoszenia przez dziecko lub osobę dorosłą, sprawy</w:t>
      </w:r>
      <w:r>
        <w:rPr>
          <w:rFonts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krzywdzenia dziecka przez rodzica/opiekuna prawnego lub inną osobę dorosłą,  informowany jest o tym fakcie pedagog/psycholog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szkolny,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który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sporządza opis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sytuacji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dziecka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oparciu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o przeprowadzone wywiady z osobami, które mają znaczące informacje w tej </w:t>
      </w:r>
      <w:r>
        <w:rPr>
          <w:rFonts w:cs="Times New Roman" w:ascii="Times New Roman" w:hAnsi="Times New Roman"/>
          <w:spacing w:val="-2"/>
          <w:sz w:val="24"/>
          <w:szCs w:val="24"/>
        </w:rPr>
        <w:t>sprawie.</w:t>
      </w:r>
    </w:p>
    <w:p>
      <w:pPr>
        <w:pStyle w:val="TextBody"/>
        <w:numPr>
          <w:ilvl w:val="0"/>
          <w:numId w:val="16"/>
        </w:numPr>
        <w:spacing w:lineRule="auto" w:line="360"/>
        <w:ind w:left="851" w:right="1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Pedagog/psycholog szkolny udziela pomocy dziecku, informuje o tym dyrektora szkoły i wychowawcę klasy. 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834" w:leader="none"/>
          <w:tab w:val="left" w:pos="836" w:leader="none"/>
        </w:tabs>
        <w:spacing w:lineRule="auto" w:line="360" w:before="0" w:after="0"/>
        <w:ind w:left="851" w:right="12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sytuacji gdy sprawca dopuścił się czynu karalnego powiadamiany jest dyrektor szkoły.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834" w:leader="none"/>
          <w:tab w:val="left" w:pos="836" w:leader="none"/>
        </w:tabs>
        <w:spacing w:lineRule="auto" w:line="360" w:before="0" w:after="0"/>
        <w:ind w:left="851" w:right="12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przypadkach skomplikowanych, w tym znęcania się fizycznego i psychicznego o dużym nasileniu, zgłoszonym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przez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dziecko,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pracownika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szkoły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lub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rodzica/opiekuna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prawnego, dyrektor szkoły powołuje </w:t>
      </w:r>
      <w:r>
        <w:rPr>
          <w:rFonts w:cs="Times New Roman" w:ascii="Times New Roman" w:hAnsi="Times New Roman"/>
          <w:b/>
          <w:bCs/>
          <w:sz w:val="24"/>
          <w:szCs w:val="24"/>
        </w:rPr>
        <w:t>zespół interwencyjny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834" w:leader="none"/>
          <w:tab w:val="left" w:pos="836" w:leader="none"/>
        </w:tabs>
        <w:spacing w:lineRule="auto" w:line="360" w:before="0" w:after="0"/>
        <w:ind w:left="851" w:right="12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Zespół interwencyjny sporządza plan pomocy dziecku w oparciu o uzyskane informacje od członków zespołu i przedstawia go dyrektorowi szkoły.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834" w:leader="none"/>
          <w:tab w:val="left" w:pos="836" w:leader="none"/>
        </w:tabs>
        <w:spacing w:lineRule="auto" w:line="360" w:before="0" w:after="0"/>
        <w:ind w:left="851" w:right="12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Działania zespołu pozostają w zgodzie z aktualnie obowiązującymi</w:t>
      </w:r>
      <w:r>
        <w:rPr>
          <w:rFonts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przepisami.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834" w:leader="none"/>
          <w:tab w:val="left" w:pos="836" w:leader="none"/>
        </w:tabs>
        <w:spacing w:lineRule="auto" w:line="360" w:before="0" w:after="0"/>
        <w:ind w:left="851" w:right="12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Zespół interwencyjny może w realizacji planu może zwrócić się po pomoc do sądu, pomocy społecznej lub innych służb.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834" w:leader="none"/>
          <w:tab w:val="left" w:pos="836" w:leader="none"/>
        </w:tabs>
        <w:spacing w:lineRule="auto" w:line="360" w:before="0" w:after="0"/>
        <w:ind w:left="851" w:right="12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podejrzenia stosowania przemocy fizycznej, psychicznej wobec dziecka, dyrektor wdraża procedurę założenia Niebieskiej Karty( NK-A ).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834" w:leader="none"/>
          <w:tab w:val="left" w:pos="836" w:leader="none"/>
        </w:tabs>
        <w:spacing w:lineRule="auto" w:line="360" w:before="0" w:after="0"/>
        <w:ind w:left="851" w:right="12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przypadku podejrzenia popełnienia przestępstwa, Dyrektor składa zawiadomienia na policję lub do prokuratury. 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834" w:leader="none"/>
          <w:tab w:val="left" w:pos="836" w:leader="none"/>
        </w:tabs>
        <w:spacing w:lineRule="auto" w:line="360" w:before="0" w:after="0"/>
        <w:ind w:left="851" w:right="12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Dyrektor szkoły oraz pedagog/psycholog szkolny wdrażają dziecku działania pomocowe  i profilaktyczne i monitorują je.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834" w:leader="none"/>
          <w:tab w:val="left" w:pos="836" w:leader="none"/>
        </w:tabs>
        <w:spacing w:lineRule="auto" w:line="360" w:before="0" w:after="0"/>
        <w:ind w:left="851" w:right="12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Plan pomocy dziecku musi pozostawać w zgodzie z aktualnie obowiązującymi </w:t>
      </w:r>
      <w:r>
        <w:rPr>
          <w:rFonts w:cs="Times New Roman" w:ascii="Times New Roman" w:hAnsi="Times New Roman"/>
          <w:spacing w:val="-2"/>
          <w:sz w:val="24"/>
          <w:szCs w:val="24"/>
        </w:rPr>
        <w:t>przepisami.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834" w:leader="none"/>
          <w:tab w:val="left" w:pos="836" w:leader="none"/>
        </w:tabs>
        <w:spacing w:lineRule="auto" w:line="360" w:before="0" w:after="0"/>
        <w:ind w:left="851" w:right="12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Podejmowane działania w ramach interwencji muszą zapewniać dziecku poczucie bezpieczeństwa i poszanowania jego godności.</w:t>
      </w:r>
    </w:p>
    <w:p>
      <w:pPr>
        <w:pStyle w:val="TextBody"/>
        <w:spacing w:lineRule="auto" w:line="3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10" w:name="_Hlk155642371"/>
      <w:bookmarkStart w:id="11" w:name="_Hlk155642371"/>
      <w:bookmarkEnd w:id="11"/>
    </w:p>
    <w:p>
      <w:pPr>
        <w:pStyle w:val="TextBody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616" w:leader="none"/>
          <w:tab w:val="left" w:pos="618" w:leader="none"/>
        </w:tabs>
        <w:spacing w:lineRule="auto" w:line="360" w:before="0" w:after="0"/>
        <w:ind w:left="720" w:right="121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155642434"/>
      <w:r>
        <w:rPr>
          <w:rFonts w:cs="Times New Roman" w:ascii="Times New Roman" w:hAnsi="Times New Roman"/>
          <w:b/>
          <w:sz w:val="24"/>
          <w:szCs w:val="24"/>
        </w:rPr>
        <w:t>W sytuacji, gdy dziecko jest wykorzystywane seksualnie, przez rodzica/opiekuna prawnego lub inną osobę dorosłą: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709" w:leader="none"/>
        </w:tabs>
        <w:spacing w:lineRule="auto" w:line="360" w:before="0" w:after="0"/>
        <w:ind w:left="720" w:right="121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przypadku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podejrzenia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wykorzystywania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seksualnego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dziecka lub uzyskania informacji o wykorzystaniu seksualnym lub próbie wykorzystania seksualnego,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pracownik szkoły ma obowiązek niezwłocznego poinformowania o tym fakcie wychowawcy klasy lub pedagoga/psychologa szkolnego lub dyrektora szkoły.</w:t>
      </w:r>
    </w:p>
    <w:p>
      <w:pPr>
        <w:pStyle w:val="TextBody"/>
        <w:numPr>
          <w:ilvl w:val="0"/>
          <w:numId w:val="17"/>
        </w:numPr>
        <w:tabs>
          <w:tab w:val="clear" w:pos="708"/>
          <w:tab w:val="left" w:pos="709" w:leader="none"/>
        </w:tabs>
        <w:spacing w:lineRule="auto" w:line="360"/>
        <w:ind w:left="720" w:right="12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Pedagog/psycholog szkolny przeprowadza rozmowę z dzieckiem krzywdzonym, udzielając właściwego wsparcia i pomocy.</w:t>
      </w:r>
    </w:p>
    <w:p>
      <w:pPr>
        <w:pStyle w:val="TextBody"/>
        <w:numPr>
          <w:ilvl w:val="0"/>
          <w:numId w:val="17"/>
        </w:numPr>
        <w:tabs>
          <w:tab w:val="clear" w:pos="708"/>
          <w:tab w:val="left" w:pos="709" w:leader="none"/>
        </w:tabs>
        <w:spacing w:lineRule="auto" w:line="360"/>
        <w:ind w:left="720" w:right="12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Pedagog/psycholog szkolny opracowują plan pomocy dziecku, z którym zapoznaje dyrektora szkoły i wychowawcę klasy. 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709" w:leader="none"/>
        </w:tabs>
        <w:spacing w:lineRule="auto" w:line="360" w:before="0" w:after="0"/>
        <w:ind w:left="720" w:right="11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Plan pomocy dziecku jest wdrażany, a jego efektywność monitorowana i modyfikowana. 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709" w:leader="none"/>
          <w:tab w:val="left" w:pos="834" w:leader="none"/>
          <w:tab w:val="left" w:pos="836" w:leader="none"/>
        </w:tabs>
        <w:spacing w:lineRule="auto" w:line="360" w:before="0" w:after="0"/>
        <w:ind w:left="720" w:right="121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Pedagog/psycholog szkolny mogą w realizacji planu może zwrócić się po pomoc instytucji specjalistycznych oraz do sądu, organizacji pomocowych.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709" w:leader="none"/>
        </w:tabs>
        <w:spacing w:lineRule="auto" w:line="360" w:before="0" w:after="0"/>
        <w:ind w:left="720" w:right="116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155642434"/>
      <w:r>
        <w:rPr>
          <w:rFonts w:cs="Times New Roman" w:ascii="Times New Roman" w:hAnsi="Times New Roman"/>
          <w:sz w:val="24"/>
          <w:szCs w:val="24"/>
        </w:rPr>
        <w:t xml:space="preserve">W przypadku podejrzenia popełnienia przestępstwa Dyrektor składa zawiadomienia na policję lub do prokuratury. </w:t>
      </w:r>
      <w:bookmarkEnd w:id="13"/>
    </w:p>
    <w:p>
      <w:pPr>
        <w:pStyle w:val="Normal"/>
        <w:tabs>
          <w:tab w:val="clear" w:pos="708"/>
          <w:tab w:val="left" w:pos="1092" w:leader="none"/>
          <w:tab w:val="left" w:pos="1094" w:leader="none"/>
        </w:tabs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pacing w:val="-9"/>
          <w:sz w:val="24"/>
          <w:szCs w:val="24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</w:rPr>
        <w:t>Rozdział</w:t>
      </w:r>
      <w:r>
        <w:rPr>
          <w:rFonts w:cs="Times New Roman" w:ascii="Times New Roman" w:hAnsi="Times New Roman"/>
          <w:b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>IV</w:t>
      </w:r>
    </w:p>
    <w:p>
      <w:pPr>
        <w:pStyle w:val="Normal"/>
        <w:spacing w:lineRule="auto" w:line="360"/>
        <w:ind w:left="379" w:hanging="0"/>
        <w:jc w:val="center"/>
        <w:rPr>
          <w:rFonts w:ascii="Times New Roman" w:hAnsi="Times New Roman" w:cs="Times New Roman"/>
          <w:b/>
          <w:b/>
          <w:spacing w:val="-6"/>
          <w:sz w:val="24"/>
          <w:szCs w:val="24"/>
        </w:rPr>
      </w:pPr>
      <w:r>
        <w:rPr>
          <w:rFonts w:cs="Times New Roman" w:ascii="Times New Roman" w:hAnsi="Times New Roman"/>
          <w:b/>
          <w:spacing w:val="-6"/>
          <w:sz w:val="24"/>
          <w:szCs w:val="24"/>
        </w:rPr>
        <w:t>Zasady</w:t>
      </w:r>
      <w:r>
        <w:rPr>
          <w:rFonts w:cs="Times New Roman" w:ascii="Times New Roman" w:hAnsi="Times New Roman"/>
          <w:b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pacing w:val="-6"/>
          <w:sz w:val="24"/>
          <w:szCs w:val="24"/>
        </w:rPr>
        <w:t>zapewniające</w:t>
      </w:r>
      <w:r>
        <w:rPr>
          <w:rFonts w:cs="Times New Roman" w:ascii="Times New Roman" w:hAnsi="Times New Roman"/>
          <w:b/>
          <w:spacing w:val="7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pacing w:val="-6"/>
          <w:sz w:val="24"/>
          <w:szCs w:val="24"/>
        </w:rPr>
        <w:t>bezpieczne</w:t>
      </w:r>
      <w:r>
        <w:rPr>
          <w:rFonts w:cs="Times New Roman" w:ascii="Times New Roman" w:hAnsi="Times New Roman"/>
          <w:b/>
          <w:spacing w:val="8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pacing w:val="-6"/>
          <w:sz w:val="24"/>
          <w:szCs w:val="24"/>
        </w:rPr>
        <w:t>relacje</w:t>
      </w:r>
      <w:r>
        <w:rPr>
          <w:rFonts w:cs="Times New Roman"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pacing w:val="-6"/>
          <w:sz w:val="24"/>
          <w:szCs w:val="24"/>
        </w:rPr>
        <w:t>między</w:t>
      </w:r>
      <w:r>
        <w:rPr>
          <w:rFonts w:cs="Times New Roman" w:ascii="Times New Roman" w:hAnsi="Times New Roman"/>
          <w:b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pacing w:val="-6"/>
          <w:sz w:val="24"/>
          <w:szCs w:val="24"/>
        </w:rPr>
        <w:t>małoletnimi</w:t>
      </w:r>
      <w:r>
        <w:rPr>
          <w:rFonts w:cs="Times New Roman" w:ascii="Times New Roman" w:hAnsi="Times New Roman"/>
          <w:b/>
          <w:spacing w:val="14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pacing w:val="-6"/>
          <w:sz w:val="24"/>
          <w:szCs w:val="24"/>
        </w:rPr>
        <w:t>a</w:t>
      </w:r>
      <w:r>
        <w:rPr>
          <w:rFonts w:cs="Times New Roman"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pacing w:val="-6"/>
          <w:sz w:val="24"/>
          <w:szCs w:val="24"/>
        </w:rPr>
        <w:t>personelem</w:t>
      </w:r>
    </w:p>
    <w:p>
      <w:pPr>
        <w:pStyle w:val="Heading3"/>
        <w:spacing w:lineRule="auto" w:line="360"/>
        <w:ind w:left="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5</w:t>
      </w:r>
    </w:p>
    <w:p>
      <w:pPr>
        <w:pStyle w:val="Normal"/>
        <w:tabs>
          <w:tab w:val="clear" w:pos="708"/>
          <w:tab w:val="left" w:pos="567" w:leader="none"/>
          <w:tab w:val="left" w:pos="1985" w:leader="none"/>
        </w:tabs>
        <w:spacing w:lineRule="auto" w:line="360"/>
        <w:ind w:right="175" w:hanging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Pracownicy</w:t>
      </w:r>
      <w:r>
        <w:rPr>
          <w:rFonts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zobowiązani</w:t>
      </w:r>
      <w:r>
        <w:rPr>
          <w:rFonts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są</w:t>
      </w:r>
      <w:r>
        <w:rPr>
          <w:rFonts w:cs="Times New Roman" w:ascii="Times New Roman" w:hAnsi="Times New Roman"/>
          <w:spacing w:val="3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</w:t>
      </w:r>
      <w:r>
        <w:rPr>
          <w:rFonts w:cs="Times New Roman" w:ascii="Times New Roman" w:hAnsi="Times New Roman"/>
          <w:spacing w:val="3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troski</w:t>
      </w:r>
      <w:r>
        <w:rPr>
          <w:rFonts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bezpieczeństwo</w:t>
      </w:r>
      <w:r>
        <w:rPr>
          <w:rFonts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małoletnich </w:t>
      </w:r>
      <w:r>
        <w:rPr>
          <w:rFonts w:cs="Times New Roman" w:ascii="Times New Roman" w:hAnsi="Times New Roman"/>
          <w:spacing w:val="-2"/>
          <w:sz w:val="24"/>
          <w:szCs w:val="24"/>
        </w:rPr>
        <w:t>zgodnie</w:t>
      </w:r>
      <w:r>
        <w:rPr>
          <w:rFonts w:cs="Times New Roman" w:ascii="Times New Roman" w:hAnsi="Times New Roman"/>
          <w:spacing w:val="19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ze</w:t>
      </w:r>
      <w:r>
        <w:rPr>
          <w:rFonts w:cs="Times New Roman" w:ascii="Times New Roman" w:hAnsi="Times New Roman"/>
          <w:spacing w:val="1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swoimi kompetencjami oraz</w:t>
      </w:r>
      <w:r>
        <w:rPr>
          <w:rFonts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obowiązującym</w:t>
      </w:r>
      <w:r>
        <w:rPr>
          <w:rFonts w:cs="Times New Roman" w:ascii="Times New Roman" w:hAnsi="Times New Roman"/>
          <w:spacing w:val="1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prawem. </w:t>
      </w:r>
      <w:r>
        <w:rPr>
          <w:rFonts w:cs="Times New Roman" w:ascii="Times New Roman" w:hAnsi="Times New Roman"/>
          <w:sz w:val="24"/>
          <w:szCs w:val="24"/>
        </w:rPr>
        <w:t>Stosunek</w:t>
      </w:r>
      <w:r>
        <w:rPr>
          <w:rFonts w:cs="Times New Roman" w:ascii="Times New Roman" w:hAnsi="Times New Roman"/>
          <w:spacing w:val="2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pracowników</w:t>
      </w:r>
      <w:r>
        <w:rPr>
          <w:rFonts w:cs="Times New Roman" w:ascii="Times New Roman" w:hAnsi="Times New Roman"/>
          <w:spacing w:val="3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</w:t>
      </w:r>
      <w:r>
        <w:rPr>
          <w:rFonts w:cs="Times New Roman" w:ascii="Times New Roman" w:hAnsi="Times New Roman"/>
          <w:spacing w:val="2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ucznia</w:t>
      </w:r>
      <w:r>
        <w:rPr>
          <w:rFonts w:cs="Times New Roman" w:ascii="Times New Roman" w:hAnsi="Times New Roman"/>
          <w:spacing w:val="2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cechuje:</w:t>
      </w:r>
      <w:r>
        <w:rPr>
          <w:rFonts w:cs="Times New Roman" w:ascii="Times New Roman" w:hAnsi="Times New Roman"/>
          <w:spacing w:val="3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życzliwość,</w:t>
      </w:r>
      <w:r>
        <w:rPr>
          <w:rFonts w:cs="Times New Roman" w:ascii="Times New Roman" w:hAnsi="Times New Roman"/>
          <w:spacing w:val="3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wyrozumiałość</w:t>
      </w:r>
      <w:r>
        <w:rPr>
          <w:rFonts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</w:t>
      </w:r>
      <w:r>
        <w:rPr>
          <w:rFonts w:cs="Times New Roman" w:ascii="Times New Roman" w:hAnsi="Times New Roman"/>
          <w:spacing w:val="2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cierpliwość, </w:t>
      </w:r>
      <w:r>
        <w:rPr>
          <w:rFonts w:cs="Times New Roman" w:ascii="Times New Roman" w:hAnsi="Times New Roman"/>
          <w:spacing w:val="-4"/>
          <w:sz w:val="24"/>
          <w:szCs w:val="24"/>
        </w:rPr>
        <w:t>a</w:t>
      </w:r>
      <w:r>
        <w:rPr>
          <w:rFonts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jednocześnie</w:t>
      </w:r>
      <w:r>
        <w:rPr>
          <w:rFonts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stanowczość</w:t>
      </w:r>
      <w:r>
        <w:rPr>
          <w:rFonts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i</w:t>
      </w:r>
      <w:r>
        <w:rPr>
          <w:rFonts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konsekwencja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w</w:t>
      </w:r>
      <w:r>
        <w:rPr>
          <w:rFonts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stosowaniu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ustalonych kryteriów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wymagań.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567" w:leader="none"/>
        </w:tabs>
        <w:spacing w:lineRule="auto" w:line="360" w:before="0" w:after="0"/>
        <w:ind w:left="785" w:hanging="643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pacing w:val="-6"/>
          <w:sz w:val="24"/>
          <w:szCs w:val="24"/>
        </w:rPr>
        <w:t>Personel</w:t>
      </w:r>
      <w:r>
        <w:rPr>
          <w:rFonts w:cs="Times New Roman" w:ascii="Times New Roman" w:hAnsi="Times New Roman"/>
          <w:b/>
          <w:spacing w:val="-5"/>
          <w:sz w:val="24"/>
          <w:szCs w:val="24"/>
        </w:rPr>
        <w:t xml:space="preserve"> Szkoły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>:</w:t>
      </w:r>
    </w:p>
    <w:p>
      <w:pPr>
        <w:pStyle w:val="ListParagraph"/>
        <w:numPr>
          <w:ilvl w:val="1"/>
          <w:numId w:val="7"/>
        </w:numPr>
        <w:tabs>
          <w:tab w:val="clear" w:pos="708"/>
          <w:tab w:val="left" w:pos="993" w:leader="none"/>
        </w:tabs>
        <w:spacing w:lineRule="auto" w:line="360" w:before="0" w:after="0"/>
        <w:ind w:left="993" w:right="14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szanuje godność ucznia jako osoby: akceptuje go, uznaje jego prawa, rozwija </w:t>
      </w:r>
      <w:r>
        <w:rPr>
          <w:rFonts w:cs="Times New Roman" w:ascii="Times New Roman" w:hAnsi="Times New Roman"/>
          <w:spacing w:val="-2"/>
          <w:sz w:val="24"/>
          <w:szCs w:val="24"/>
        </w:rPr>
        <w:t>samodzielność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myślenia</w:t>
      </w:r>
      <w:r>
        <w:rPr>
          <w:rFonts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i</w:t>
      </w:r>
      <w:r>
        <w:rPr>
          <w:rFonts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refleksyjność</w:t>
      </w:r>
      <w:r>
        <w:rPr>
          <w:rFonts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oraz</w:t>
      </w:r>
      <w:r>
        <w:rPr>
          <w:rFonts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pozwala</w:t>
      </w:r>
      <w:r>
        <w:rPr>
          <w:rFonts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mu</w:t>
      </w:r>
      <w:r>
        <w:rPr>
          <w:rFonts w:cs="Times New Roman" w:ascii="Times New Roman" w:hAnsi="Times New Roman"/>
          <w:spacing w:val="-13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wyrażać</w:t>
      </w:r>
      <w:r>
        <w:rPr>
          <w:rFonts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własne</w:t>
      </w:r>
      <w:r>
        <w:rPr>
          <w:rFonts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poglądy;</w:t>
      </w:r>
    </w:p>
    <w:p>
      <w:pPr>
        <w:pStyle w:val="ListParagraph"/>
        <w:numPr>
          <w:ilvl w:val="1"/>
          <w:numId w:val="7"/>
        </w:numPr>
        <w:tabs>
          <w:tab w:val="clear" w:pos="708"/>
          <w:tab w:val="left" w:pos="993" w:leader="none"/>
        </w:tabs>
        <w:spacing w:lineRule="auto" w:line="360" w:before="0" w:after="0"/>
        <w:ind w:left="993" w:right="13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pamięta, że pierwszymi i głównymi wychowawcami dzieci są rodzice/ opiekunowie, szanuje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ich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prawa</w:t>
      </w:r>
      <w:r>
        <w:rPr>
          <w:rFonts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oraz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wspomaga</w:t>
      </w:r>
      <w:r>
        <w:rPr>
          <w:rFonts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procesie</w:t>
      </w:r>
      <w:r>
        <w:rPr>
          <w:rFonts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wychowania;</w:t>
      </w:r>
    </w:p>
    <w:p>
      <w:pPr>
        <w:pStyle w:val="ListParagraph"/>
        <w:numPr>
          <w:ilvl w:val="1"/>
          <w:numId w:val="7"/>
        </w:numPr>
        <w:tabs>
          <w:tab w:val="clear" w:pos="708"/>
          <w:tab w:val="left" w:pos="993" w:leader="none"/>
        </w:tabs>
        <w:spacing w:lineRule="auto" w:line="360" w:before="0" w:after="0"/>
        <w:ind w:left="993" w:right="17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traktuje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indywidualnie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każde</w:t>
      </w:r>
      <w:r>
        <w:rPr>
          <w:rFonts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dziecko,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starając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się</w:t>
      </w:r>
      <w:r>
        <w:rPr>
          <w:rFonts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rozumieć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jego</w:t>
      </w:r>
      <w:r>
        <w:rPr>
          <w:rFonts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potrzeby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wspomagać jego możliwości;</w:t>
      </w:r>
    </w:p>
    <w:p>
      <w:pPr>
        <w:pStyle w:val="ListParagraph"/>
        <w:numPr>
          <w:ilvl w:val="1"/>
          <w:numId w:val="7"/>
        </w:numPr>
        <w:tabs>
          <w:tab w:val="clear" w:pos="708"/>
          <w:tab w:val="left" w:pos="993" w:leader="none"/>
        </w:tabs>
        <w:spacing w:lineRule="auto" w:line="360" w:before="0" w:after="0"/>
        <w:ind w:left="993" w:right="15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poprzez działania pedagogiczne i własną postawę, wspomaga ucznia w procesie </w:t>
      </w:r>
      <w:r>
        <w:rPr>
          <w:rFonts w:cs="Times New Roman" w:ascii="Times New Roman" w:hAnsi="Times New Roman"/>
          <w:spacing w:val="-4"/>
          <w:sz w:val="24"/>
          <w:szCs w:val="24"/>
        </w:rPr>
        <w:t>integralnego</w:t>
      </w:r>
      <w:r>
        <w:rPr>
          <w:rFonts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rozwoju</w:t>
      </w:r>
      <w:r>
        <w:rPr>
          <w:rFonts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i</w:t>
      </w:r>
      <w:r>
        <w:rPr>
          <w:rFonts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doskonalenia</w:t>
      </w:r>
      <w:r>
        <w:rPr>
          <w:rFonts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oraz</w:t>
      </w:r>
      <w:r>
        <w:rPr>
          <w:rFonts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czyni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go</w:t>
      </w:r>
      <w:r>
        <w:rPr>
          <w:rFonts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współuczestnikiem</w:t>
      </w:r>
      <w:r>
        <w:rPr>
          <w:rFonts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i</w:t>
      </w:r>
      <w:r>
        <w:rPr>
          <w:rFonts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współtwórcą tego </w:t>
      </w:r>
      <w:r>
        <w:rPr>
          <w:rFonts w:cs="Times New Roman" w:ascii="Times New Roman" w:hAnsi="Times New Roman"/>
          <w:spacing w:val="-2"/>
          <w:sz w:val="24"/>
          <w:szCs w:val="24"/>
        </w:rPr>
        <w:t>procesu;</w:t>
      </w:r>
    </w:p>
    <w:p>
      <w:pPr>
        <w:pStyle w:val="ListParagraph"/>
        <w:numPr>
          <w:ilvl w:val="1"/>
          <w:numId w:val="7"/>
        </w:numPr>
        <w:tabs>
          <w:tab w:val="clear" w:pos="708"/>
          <w:tab w:val="left" w:pos="993" w:leader="none"/>
        </w:tabs>
        <w:spacing w:lineRule="auto" w:line="360" w:before="0" w:after="0"/>
        <w:ind w:left="993" w:right="17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wychowuje ucznia w duchu odpowiedzialności za własne czyny i ponoszenia konsekwencji</w:t>
      </w:r>
      <w:r>
        <w:rPr>
          <w:rFonts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dokonanych</w:t>
      </w:r>
      <w:r>
        <w:rPr>
          <w:rFonts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wyborów;</w:t>
      </w:r>
    </w:p>
    <w:p>
      <w:pPr>
        <w:pStyle w:val="ListParagraph"/>
        <w:numPr>
          <w:ilvl w:val="1"/>
          <w:numId w:val="7"/>
        </w:numPr>
        <w:tabs>
          <w:tab w:val="clear" w:pos="708"/>
          <w:tab w:val="left" w:pos="993" w:leader="none"/>
        </w:tabs>
        <w:spacing w:lineRule="auto" w:line="360" w:before="0"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4"/>
          <w:sz w:val="24"/>
          <w:szCs w:val="24"/>
        </w:rPr>
        <w:t>uczy</w:t>
      </w:r>
      <w:r>
        <w:rPr>
          <w:rFonts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zasad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kultury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osobistej;</w:t>
      </w:r>
    </w:p>
    <w:p>
      <w:pPr>
        <w:pStyle w:val="ListParagraph"/>
        <w:numPr>
          <w:ilvl w:val="1"/>
          <w:numId w:val="7"/>
        </w:numPr>
        <w:tabs>
          <w:tab w:val="clear" w:pos="708"/>
          <w:tab w:val="left" w:pos="993" w:leader="none"/>
        </w:tabs>
        <w:spacing w:lineRule="auto" w:line="360" w:before="0" w:after="0"/>
        <w:ind w:left="993" w:right="16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wychowuje swoich uczniów w duchu współdziałania i współżycia w grupie, ucząc </w:t>
      </w:r>
      <w:r>
        <w:rPr>
          <w:rFonts w:cs="Times New Roman" w:ascii="Times New Roman" w:hAnsi="Times New Roman"/>
          <w:spacing w:val="-2"/>
          <w:sz w:val="24"/>
          <w:szCs w:val="24"/>
        </w:rPr>
        <w:t>jednocześnie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poszanowania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zasad</w:t>
      </w:r>
      <w:r>
        <w:rPr>
          <w:rFonts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szlachetnego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współzawodnictwa.</w:t>
      </w:r>
    </w:p>
    <w:p>
      <w:pPr>
        <w:pStyle w:val="Heading1"/>
        <w:numPr>
          <w:ilvl w:val="0"/>
          <w:numId w:val="5"/>
        </w:numPr>
        <w:tabs>
          <w:tab w:val="clear" w:pos="708"/>
          <w:tab w:val="left" w:pos="360" w:leader="none"/>
          <w:tab w:val="left" w:pos="750" w:leader="none"/>
        </w:tabs>
        <w:spacing w:lineRule="auto" w:line="360" w:before="0"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6"/>
          <w:sz w:val="24"/>
          <w:szCs w:val="24"/>
        </w:rPr>
        <w:t>Zasady bezpiecznych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relacji:</w:t>
      </w:r>
    </w:p>
    <w:p>
      <w:pPr>
        <w:pStyle w:val="ListParagraph"/>
        <w:numPr>
          <w:ilvl w:val="1"/>
          <w:numId w:val="8"/>
        </w:numPr>
        <w:tabs>
          <w:tab w:val="clear" w:pos="708"/>
          <w:tab w:val="left" w:pos="993" w:leader="none"/>
        </w:tabs>
        <w:spacing w:lineRule="auto" w:line="360" w:before="0"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6"/>
          <w:sz w:val="24"/>
          <w:szCs w:val="24"/>
        </w:rPr>
        <w:t>W</w:t>
      </w:r>
      <w:r>
        <w:rPr>
          <w:rFonts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komunikacji</w:t>
      </w:r>
      <w:r>
        <w:rPr>
          <w:rFonts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z</w:t>
      </w:r>
      <w:r>
        <w:rPr>
          <w:rFonts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małoletnimi</w:t>
      </w:r>
      <w:r>
        <w:rPr>
          <w:rFonts w:cs="Times New Roman" w:ascii="Times New Roman" w:hAnsi="Times New Roman"/>
          <w:spacing w:val="17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należy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zachować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cierpliwość</w:t>
      </w:r>
      <w:r>
        <w:rPr>
          <w:rFonts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i</w:t>
      </w:r>
      <w:r>
        <w:rPr>
          <w:rFonts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szacunek,</w:t>
      </w:r>
    </w:p>
    <w:p>
      <w:pPr>
        <w:pStyle w:val="ListParagraph"/>
        <w:numPr>
          <w:ilvl w:val="1"/>
          <w:numId w:val="8"/>
        </w:numPr>
        <w:tabs>
          <w:tab w:val="clear" w:pos="708"/>
          <w:tab w:val="left" w:pos="993" w:leader="none"/>
        </w:tabs>
        <w:spacing w:lineRule="auto" w:line="360" w:before="0" w:after="0"/>
        <w:ind w:left="993" w:right="17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Należy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uważnie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słuchać uczniów i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udzielać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im</w:t>
      </w:r>
      <w:r>
        <w:rPr>
          <w:rFonts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odpowiedzi adekwatnych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</w:t>
      </w:r>
      <w:r>
        <w:rPr>
          <w:rFonts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ich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wieku i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danej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sytuacji.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Należy zapewniać uczniów, że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jeśli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czują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się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niekomfortowo z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jakąś sytuacją, zachowaniem, czy słowami, mogą o tym powiedzieć i mogą oczekiwań odpowiedniej reakcji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lub</w:t>
      </w:r>
      <w:r>
        <w:rPr>
          <w:rFonts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pomocy.</w:t>
      </w:r>
    </w:p>
    <w:p>
      <w:pPr>
        <w:pStyle w:val="ListParagraph"/>
        <w:numPr>
          <w:ilvl w:val="1"/>
          <w:numId w:val="8"/>
        </w:numPr>
        <w:tabs>
          <w:tab w:val="clear" w:pos="708"/>
          <w:tab w:val="left" w:pos="993" w:leader="none"/>
        </w:tabs>
        <w:spacing w:lineRule="auto" w:line="360" w:before="0" w:after="0"/>
        <w:ind w:left="993" w:right="1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Należy</w:t>
      </w:r>
      <w:r>
        <w:rPr>
          <w:rFonts w:cs="Times New Roman" w:ascii="Times New Roman" w:hAnsi="Times New Roman"/>
          <w:spacing w:val="7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doceniać</w:t>
      </w:r>
      <w:r>
        <w:rPr>
          <w:rFonts w:cs="Times New Roman" w:ascii="Times New Roman" w:hAnsi="Times New Roman"/>
          <w:spacing w:val="7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</w:t>
      </w:r>
      <w:r>
        <w:rPr>
          <w:rFonts w:cs="Times New Roman" w:ascii="Times New Roman" w:hAnsi="Times New Roman"/>
          <w:spacing w:val="7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szanować</w:t>
      </w:r>
      <w:r>
        <w:rPr>
          <w:rFonts w:cs="Times New Roman" w:ascii="Times New Roman" w:hAnsi="Times New Roman"/>
          <w:spacing w:val="8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wkład</w:t>
      </w:r>
      <w:r>
        <w:rPr>
          <w:rFonts w:cs="Times New Roman" w:ascii="Times New Roman" w:hAnsi="Times New Roman"/>
          <w:spacing w:val="7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dzieci</w:t>
      </w:r>
      <w:r>
        <w:rPr>
          <w:rFonts w:cs="Times New Roman" w:ascii="Times New Roman" w:hAnsi="Times New Roman"/>
          <w:spacing w:val="7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</w:t>
      </w:r>
      <w:r>
        <w:rPr>
          <w:rFonts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podejmowane</w:t>
      </w:r>
      <w:r>
        <w:rPr>
          <w:rFonts w:cs="Times New Roman" w:ascii="Times New Roman" w:hAnsi="Times New Roman"/>
          <w:spacing w:val="8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działania,</w:t>
      </w:r>
      <w:r>
        <w:rPr>
          <w:rFonts w:cs="Times New Roman" w:ascii="Times New Roman" w:hAnsi="Times New Roman"/>
          <w:spacing w:val="7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aktywnie je angażować i traktować równo bez względu na ich płeć, orientację seksualną, </w:t>
      </w:r>
      <w:r>
        <w:rPr>
          <w:rFonts w:cs="Times New Roman" w:ascii="Times New Roman" w:hAnsi="Times New Roman"/>
          <w:spacing w:val="-2"/>
          <w:sz w:val="24"/>
          <w:szCs w:val="24"/>
        </w:rPr>
        <w:t>niepełnosprawność,</w:t>
      </w:r>
      <w:r>
        <w:rPr>
          <w:rFonts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status</w:t>
      </w:r>
      <w:r>
        <w:rPr>
          <w:rFonts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społeczny,</w:t>
      </w:r>
      <w:r>
        <w:rPr>
          <w:rFonts w:cs="Times New Roman" w:ascii="Times New Roman" w:hAnsi="Times New Roman"/>
          <w:spacing w:val="-13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etniczny,</w:t>
      </w:r>
      <w:r>
        <w:rPr>
          <w:rFonts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kulturowy,</w:t>
      </w:r>
      <w:r>
        <w:rPr>
          <w:rFonts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religijny</w:t>
      </w:r>
      <w:r>
        <w:rPr>
          <w:rFonts w:cs="Times New Roman" w:ascii="Times New Roman" w:hAnsi="Times New Roman"/>
          <w:spacing w:val="-13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i</w:t>
      </w:r>
      <w:r>
        <w:rPr>
          <w:rFonts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światopogląd.</w:t>
      </w:r>
    </w:p>
    <w:p>
      <w:pPr>
        <w:pStyle w:val="ListParagraph"/>
        <w:numPr>
          <w:ilvl w:val="1"/>
          <w:numId w:val="8"/>
        </w:numPr>
        <w:tabs>
          <w:tab w:val="clear" w:pos="708"/>
          <w:tab w:val="left" w:pos="993" w:leader="none"/>
        </w:tabs>
        <w:spacing w:lineRule="auto" w:line="360" w:before="0" w:after="0"/>
        <w:ind w:left="993" w:right="11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Należy</w:t>
      </w:r>
      <w:r>
        <w:rPr>
          <w:rFonts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szanować</w:t>
      </w:r>
      <w:r>
        <w:rPr>
          <w:rFonts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prawo</w:t>
      </w:r>
      <w:r>
        <w:rPr>
          <w:rFonts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dziecka</w:t>
      </w:r>
      <w:r>
        <w:rPr>
          <w:rFonts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</w:t>
      </w:r>
      <w:r>
        <w:rPr>
          <w:rFonts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prywatności.</w:t>
      </w:r>
      <w:r>
        <w:rPr>
          <w:rFonts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Jeśli</w:t>
      </w:r>
      <w:r>
        <w:rPr>
          <w:rFonts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konieczne</w:t>
      </w:r>
      <w:r>
        <w:rPr>
          <w:rFonts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jest</w:t>
      </w:r>
      <w:r>
        <w:rPr>
          <w:rFonts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odstąpienie od zasady</w:t>
      </w:r>
      <w:r>
        <w:rPr>
          <w:rFonts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poufności,</w:t>
      </w:r>
      <w:r>
        <w:rPr>
          <w:rFonts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aby chronić</w:t>
      </w:r>
      <w:r>
        <w:rPr>
          <w:rFonts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dziecko, należy wyjaśnić</w:t>
      </w:r>
      <w:r>
        <w:rPr>
          <w:rFonts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to małoletniemu</w:t>
      </w:r>
      <w:r>
        <w:rPr>
          <w:rFonts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najszybciej, jak to możliwe.</w:t>
      </w:r>
    </w:p>
    <w:p>
      <w:pPr>
        <w:pStyle w:val="ListParagraph"/>
        <w:numPr>
          <w:ilvl w:val="1"/>
          <w:numId w:val="8"/>
        </w:numPr>
        <w:tabs>
          <w:tab w:val="clear" w:pos="708"/>
          <w:tab w:val="left" w:pos="993" w:leader="none"/>
        </w:tabs>
        <w:spacing w:lineRule="auto" w:line="360" w:before="0" w:after="0"/>
        <w:ind w:left="993" w:right="1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Kontakt fizyczny z dzieckiem jest zjawiskiem nieuchronnym w pracy nauczyciela, wychowawcy, specjalisty.</w:t>
      </w:r>
    </w:p>
    <w:p>
      <w:pPr>
        <w:pStyle w:val="ListParagraph"/>
        <w:numPr>
          <w:ilvl w:val="1"/>
          <w:numId w:val="8"/>
        </w:numPr>
        <w:tabs>
          <w:tab w:val="clear" w:pos="708"/>
          <w:tab w:val="left" w:pos="993" w:leader="none"/>
        </w:tabs>
        <w:spacing w:lineRule="auto" w:line="360" w:before="0"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Bezpośredni</w:t>
      </w:r>
      <w:r>
        <w:rPr>
          <w:rFonts w:cs="Times New Roman" w:ascii="Times New Roman" w:hAnsi="Times New Roman"/>
          <w:spacing w:val="3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kontakt</w:t>
      </w:r>
      <w:r>
        <w:rPr>
          <w:rFonts w:cs="Times New Roman" w:ascii="Times New Roman" w:hAnsi="Times New Roman"/>
          <w:spacing w:val="27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z</w:t>
      </w:r>
      <w:r>
        <w:rPr>
          <w:rFonts w:cs="Times New Roman" w:ascii="Times New Roman" w:hAnsi="Times New Roman"/>
          <w:spacing w:val="13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dzieckiem</w:t>
      </w:r>
      <w:r>
        <w:rPr>
          <w:rFonts w:cs="Times New Roman" w:ascii="Times New Roman" w:hAnsi="Times New Roman"/>
          <w:spacing w:val="28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oparty</w:t>
      </w:r>
      <w:r>
        <w:rPr>
          <w:rFonts w:cs="Times New Roman" w:ascii="Times New Roman" w:hAnsi="Times New Roman"/>
          <w:spacing w:val="23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jest</w:t>
      </w:r>
      <w:r>
        <w:rPr>
          <w:rFonts w:cs="Times New Roman" w:ascii="Times New Roman" w:hAnsi="Times New Roman"/>
          <w:spacing w:val="2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na</w:t>
      </w:r>
      <w:r>
        <w:rPr>
          <w:rFonts w:cs="Times New Roman" w:ascii="Times New Roman" w:hAnsi="Times New Roman"/>
          <w:spacing w:val="15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poszanowaniu</w:t>
      </w:r>
      <w:r>
        <w:rPr>
          <w:rFonts w:cs="Times New Roman" w:ascii="Times New Roman" w:hAnsi="Times New Roman"/>
          <w:spacing w:val="3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intymności</w:t>
      </w:r>
      <w:r>
        <w:rPr>
          <w:rFonts w:cs="Times New Roman" w:ascii="Times New Roman" w:hAnsi="Times New Roman"/>
          <w:spacing w:val="26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i</w:t>
      </w:r>
      <w:r>
        <w:rPr>
          <w:rFonts w:cs="Times New Roman" w:ascii="Times New Roman" w:hAnsi="Times New Roman"/>
          <w:spacing w:val="19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godności małoletniego.</w:t>
      </w:r>
    </w:p>
    <w:p>
      <w:pPr>
        <w:pStyle w:val="Heading1"/>
        <w:numPr>
          <w:ilvl w:val="0"/>
          <w:numId w:val="5"/>
        </w:numPr>
        <w:tabs>
          <w:tab w:val="clear" w:pos="708"/>
          <w:tab w:val="left" w:pos="360" w:leader="none"/>
          <w:tab w:val="left" w:pos="845" w:leader="none"/>
        </w:tabs>
        <w:spacing w:lineRule="auto" w:line="360" w:before="0" w:after="0"/>
        <w:ind w:left="845" w:hanging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6"/>
          <w:sz w:val="24"/>
          <w:szCs w:val="24"/>
        </w:rPr>
        <w:t>Zachowania</w:t>
      </w:r>
      <w:r>
        <w:rPr>
          <w:rFonts w:cs="Times New Roman" w:ascii="Times New Roman" w:hAnsi="Times New Roman"/>
          <w:spacing w:val="17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i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praktyki.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które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są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niedopuszczalne</w:t>
      </w:r>
      <w:r>
        <w:rPr>
          <w:rFonts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ze</w:t>
      </w:r>
      <w:r>
        <w:rPr>
          <w:rFonts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strony</w:t>
      </w:r>
      <w:r>
        <w:rPr>
          <w:rFonts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pracowników: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851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6"/>
          <w:sz w:val="24"/>
          <w:szCs w:val="24"/>
        </w:rPr>
        <w:t>Nie</w:t>
      </w:r>
      <w:r>
        <w:rPr>
          <w:rFonts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wolno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krzyczeć,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zawstydzać,</w:t>
      </w:r>
      <w:r>
        <w:rPr>
          <w:rFonts w:cs="Times New Roman" w:ascii="Times New Roman" w:hAnsi="Times New Roman"/>
          <w:spacing w:val="1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upokarzać,</w:t>
      </w:r>
      <w:r>
        <w:rPr>
          <w:rFonts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lekceważyć</w:t>
      </w:r>
      <w:r>
        <w:rPr>
          <w:rFonts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i</w:t>
      </w:r>
      <w:r>
        <w:rPr>
          <w:rFonts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obrażać</w:t>
      </w:r>
      <w:r>
        <w:rPr>
          <w:rFonts w:cs="Times New Roman" w:ascii="Times New Roman" w:hAnsi="Times New Roman"/>
          <w:spacing w:val="5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małoletnich.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851" w:leader="none"/>
        </w:tabs>
        <w:spacing w:lineRule="auto" w:line="360" w:before="0" w:after="0"/>
        <w:ind w:left="785" w:right="1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pacing w:val="-6"/>
          <w:sz w:val="24"/>
          <w:szCs w:val="24"/>
        </w:rPr>
        <w:t>Nie</w:t>
      </w:r>
      <w:r>
        <w:rPr>
          <w:rFonts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wolno bić,</w:t>
      </w:r>
      <w:r>
        <w:rPr>
          <w:rFonts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szturchać,</w:t>
      </w:r>
      <w:r>
        <w:rPr>
          <w:rFonts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popychać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ani w</w:t>
      </w:r>
      <w:r>
        <w:rPr>
          <w:rFonts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jakikolwiek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sposób naruszać nietykalność </w:t>
      </w:r>
      <w:r>
        <w:rPr>
          <w:rFonts w:cs="Times New Roman" w:ascii="Times New Roman" w:hAnsi="Times New Roman"/>
          <w:sz w:val="24"/>
          <w:szCs w:val="24"/>
        </w:rPr>
        <w:t>fizyczną małoletniego.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851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6"/>
          <w:sz w:val="24"/>
          <w:szCs w:val="24"/>
        </w:rPr>
        <w:t>Nie wolno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nawiązywać</w:t>
      </w:r>
      <w:r>
        <w:rPr>
          <w:rFonts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z</w:t>
      </w:r>
      <w:r>
        <w:rPr>
          <w:rFonts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uczniem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jakichkolwiek</w:t>
      </w:r>
      <w:r>
        <w:rPr>
          <w:rFonts w:cs="Times New Roman" w:ascii="Times New Roman" w:hAnsi="Times New Roman"/>
          <w:spacing w:val="16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relacji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seksualnych lub </w:t>
      </w:r>
      <w:r>
        <w:rPr>
          <w:rFonts w:cs="Times New Roman" w:ascii="Times New Roman" w:hAnsi="Times New Roman"/>
          <w:spacing w:val="1"/>
          <w:sz w:val="24"/>
          <w:szCs w:val="24"/>
        </w:rPr>
        <w:t>mających podtekst seksualny.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851" w:leader="none"/>
        </w:tabs>
        <w:spacing w:lineRule="auto" w:line="360" w:before="0" w:after="0"/>
        <w:ind w:left="785" w:right="12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pacing w:val="-4"/>
          <w:sz w:val="24"/>
          <w:szCs w:val="24"/>
        </w:rPr>
        <w:t>Niedozwolone</w:t>
      </w:r>
      <w:r>
        <w:rPr>
          <w:rFonts w:cs="Times New Roman" w:ascii="Times New Roman" w:hAnsi="Times New Roman"/>
          <w:spacing w:val="25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są seksualne</w:t>
      </w:r>
      <w:r>
        <w:rPr>
          <w:rFonts w:cs="Times New Roman" w:ascii="Times New Roman" w:hAnsi="Times New Roman"/>
          <w:spacing w:val="15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komentarze,</w:t>
      </w:r>
      <w:r>
        <w:rPr>
          <w:rFonts w:cs="Times New Roman" w:ascii="Times New Roman" w:hAnsi="Times New Roman"/>
          <w:spacing w:val="18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żarty,</w:t>
      </w:r>
      <w:r>
        <w:rPr>
          <w:rFonts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gesty</w:t>
      </w:r>
      <w:r>
        <w:rPr>
          <w:rFonts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oraz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udostępnianie</w:t>
      </w:r>
      <w:r>
        <w:rPr>
          <w:rFonts w:cs="Times New Roman" w:ascii="Times New Roman" w:hAnsi="Times New Roman"/>
          <w:spacing w:val="2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uczniom</w:t>
      </w:r>
      <w:r>
        <w:rPr>
          <w:rFonts w:cs="Times New Roman" w:ascii="Times New Roman" w:hAnsi="Times New Roman"/>
          <w:spacing w:val="16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treści </w:t>
      </w:r>
      <w:r>
        <w:rPr>
          <w:rFonts w:cs="Times New Roman" w:ascii="Times New Roman" w:hAnsi="Times New Roman"/>
          <w:sz w:val="24"/>
          <w:szCs w:val="24"/>
        </w:rPr>
        <w:t>erotycznych</w:t>
      </w:r>
      <w:r>
        <w:rPr>
          <w:rFonts w:cs="Times New Roman" w:ascii="Times New Roman" w:hAnsi="Times New Roman"/>
          <w:spacing w:val="-1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pornograficznych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bez</w:t>
      </w:r>
      <w:r>
        <w:rPr>
          <w:rFonts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względu</w:t>
      </w:r>
      <w:r>
        <w:rPr>
          <w:rFonts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na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ich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formę.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851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4"/>
          <w:sz w:val="24"/>
          <w:szCs w:val="24"/>
        </w:rPr>
        <w:t>Nie</w:t>
      </w:r>
      <w:r>
        <w:rPr>
          <w:rFonts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wolno</w:t>
      </w:r>
      <w:r>
        <w:rPr>
          <w:rFonts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utrwalać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wizerunku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ucznia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w</w:t>
      </w:r>
      <w:r>
        <w:rPr>
          <w:rFonts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celach</w:t>
      </w:r>
      <w:r>
        <w:rPr>
          <w:rFonts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prywatnych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bez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zgody</w:t>
      </w:r>
      <w:r>
        <w:rPr>
          <w:rFonts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opiekuna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dziecka. </w:t>
      </w:r>
      <w:r>
        <w:rPr>
          <w:rFonts w:cs="Times New Roman" w:ascii="Times New Roman" w:hAnsi="Times New Roman"/>
          <w:spacing w:val="-6"/>
          <w:sz w:val="24"/>
          <w:szCs w:val="24"/>
        </w:rPr>
        <w:t>Dotyczy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to</w:t>
      </w:r>
      <w:r>
        <w:rPr>
          <w:rFonts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także umożliwienia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osobom</w:t>
      </w:r>
      <w:r>
        <w:rPr>
          <w:rFonts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trzecim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utrwalenia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wizerunków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małoletnich.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851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4"/>
          <w:sz w:val="24"/>
          <w:szCs w:val="24"/>
        </w:rPr>
        <w:t>Nie</w:t>
      </w:r>
      <w:r>
        <w:rPr>
          <w:rFonts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wolno</w:t>
      </w:r>
      <w:r>
        <w:rPr>
          <w:rFonts w:cs="Times New Roman" w:ascii="Times New Roman" w:hAnsi="Times New Roman"/>
          <w:spacing w:val="2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zapraszać</w:t>
      </w:r>
      <w:r>
        <w:rPr>
          <w:rFonts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dzieci</w:t>
      </w:r>
      <w:r>
        <w:rPr>
          <w:rFonts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do</w:t>
      </w:r>
      <w:r>
        <w:rPr>
          <w:rFonts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swojego</w:t>
      </w:r>
      <w:r>
        <w:rPr>
          <w:rFonts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prywatnego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mieszkania/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domu.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851" w:leader="none"/>
        </w:tabs>
        <w:spacing w:lineRule="auto" w:line="360" w:before="0" w:after="0"/>
        <w:ind w:left="785" w:right="14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wolno proponować dzieciom alkoholu, wyrobów tytoniowych ani nielegalnych substancji,</w:t>
      </w:r>
      <w:r>
        <w:rPr>
          <w:rFonts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jak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również</w:t>
      </w:r>
      <w:r>
        <w:rPr>
          <w:rFonts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używać</w:t>
      </w:r>
      <w:r>
        <w:rPr>
          <w:rFonts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ich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</w:t>
      </w:r>
      <w:r>
        <w:rPr>
          <w:rFonts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obecności</w:t>
      </w:r>
      <w:r>
        <w:rPr>
          <w:rFonts w:cs="Times New Roman" w:ascii="Times New Roman" w:hAnsi="Times New Roman"/>
          <w:spacing w:val="-11"/>
          <w:sz w:val="24"/>
          <w:szCs w:val="24"/>
        </w:rPr>
        <w:t xml:space="preserve"> nieletnich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851" w:leader="none"/>
        </w:tabs>
        <w:spacing w:lineRule="auto" w:line="360" w:before="0" w:after="0"/>
        <w:ind w:left="785" w:right="13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można podejmować innego niż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konieczny kontakt fizyczny z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dzieckiem, dotyczy to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zwłaszcza</w:t>
      </w:r>
      <w:r>
        <w:rPr>
          <w:rFonts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pomagania</w:t>
      </w:r>
      <w:r>
        <w:rPr>
          <w:rFonts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dziecku</w:t>
      </w:r>
      <w:r>
        <w:rPr>
          <w:rFonts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na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lekcji</w:t>
      </w:r>
      <w:r>
        <w:rPr>
          <w:rFonts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w-f lub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zajęć</w:t>
      </w:r>
      <w:r>
        <w:rPr>
          <w:rFonts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praktycznych.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851" w:leader="none"/>
        </w:tabs>
        <w:spacing w:lineRule="auto" w:line="360" w:before="0" w:after="0"/>
        <w:ind w:left="785" w:right="15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pacing w:val="-4"/>
          <w:sz w:val="24"/>
          <w:szCs w:val="24"/>
        </w:rPr>
        <w:t>Nie</w:t>
      </w:r>
      <w:r>
        <w:rPr>
          <w:rFonts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podejmuje się</w:t>
      </w:r>
      <w:r>
        <w:rPr>
          <w:rFonts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form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okazywania  niechcianej czułości,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niedozwolone jest</w:t>
      </w:r>
      <w:r>
        <w:rPr>
          <w:rFonts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okazywanie </w:t>
      </w:r>
      <w:r>
        <w:rPr>
          <w:rFonts w:cs="Times New Roman" w:ascii="Times New Roman" w:hAnsi="Times New Roman"/>
          <w:sz w:val="24"/>
          <w:szCs w:val="24"/>
        </w:rPr>
        <w:t>czułości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miejscach</w:t>
      </w:r>
      <w:r>
        <w:rPr>
          <w:rFonts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wyizolowanych,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np.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łazienki,</w:t>
      </w:r>
      <w:r>
        <w:rPr>
          <w:rFonts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komentowanie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rozwoju</w:t>
      </w:r>
      <w:r>
        <w:rPr>
          <w:rFonts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fizycznego </w:t>
      </w:r>
      <w:r>
        <w:rPr>
          <w:rFonts w:cs="Times New Roman" w:ascii="Times New Roman" w:hAnsi="Times New Roman"/>
          <w:spacing w:val="-2"/>
          <w:sz w:val="24"/>
          <w:szCs w:val="24"/>
        </w:rPr>
        <w:t>małoletniego.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851" w:leader="none"/>
          <w:tab w:val="left" w:pos="951" w:leader="none"/>
        </w:tabs>
        <w:spacing w:lineRule="auto" w:line="360" w:before="0" w:after="0"/>
        <w:ind w:left="785" w:right="14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W każdej wyjątkowej sytuacji wynikającej ze stanu emocjonalnego, potrzeb fizjologicznych,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choroby dziecka, czy nieprzewidzianych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wypadków należy poprosić o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pomoc,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obecność</w:t>
      </w:r>
      <w:r>
        <w:rPr>
          <w:rFonts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innej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dorosłej</w:t>
      </w:r>
      <w:r>
        <w:rPr>
          <w:rFonts w:cs="Times New Roman" w:ascii="Times New Roman" w:hAnsi="Times New Roman"/>
          <w:spacing w:val="-1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osoby,</w:t>
      </w:r>
      <w:r>
        <w:rPr>
          <w:rFonts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jeżeli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to</w:t>
      </w:r>
      <w:r>
        <w:rPr>
          <w:rFonts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możliwe.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851" w:leader="none"/>
          <w:tab w:val="left" w:pos="923" w:leader="none"/>
          <w:tab w:val="left" w:pos="929" w:leader="none"/>
        </w:tabs>
        <w:spacing w:lineRule="auto" w:line="360" w:before="0" w:after="0"/>
        <w:ind w:left="785" w:right="13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Świadek jakiegokolwiek z wyżej opisanych zachowań i/lub sytuacji ze strony innych </w:t>
      </w:r>
      <w:r>
        <w:rPr>
          <w:rFonts w:cs="Times New Roman" w:ascii="Times New Roman" w:hAnsi="Times New Roman"/>
          <w:spacing w:val="-2"/>
          <w:sz w:val="24"/>
          <w:szCs w:val="24"/>
        </w:rPr>
        <w:t>dorosłych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lub</w:t>
      </w:r>
      <w:r>
        <w:rPr>
          <w:rFonts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dzieci,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zawsze</w:t>
      </w:r>
      <w:r>
        <w:rPr>
          <w:rFonts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informuje o</w:t>
      </w:r>
      <w:r>
        <w:rPr>
          <w:rFonts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tym</w:t>
      </w:r>
      <w:r>
        <w:rPr>
          <w:rFonts w:cs="Times New Roman" w:ascii="Times New Roman" w:hAnsi="Times New Roman"/>
          <w:spacing w:val="-13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osobę</w:t>
      </w:r>
      <w:r>
        <w:rPr>
          <w:rFonts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odpowiedzialną</w:t>
      </w:r>
      <w:r>
        <w:rPr>
          <w:rFonts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i</w:t>
      </w:r>
      <w:r>
        <w:rPr>
          <w:rFonts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postępuje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zgodnie z</w:t>
      </w:r>
      <w:r>
        <w:rPr>
          <w:rFonts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obowiązującą</w:t>
      </w:r>
      <w:r>
        <w:rPr>
          <w:rFonts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procedurą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interwencji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przyjętą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w</w:t>
      </w:r>
      <w:r>
        <w:rPr>
          <w:rFonts w:cs="Times New Roman" w:ascii="Times New Roman" w:hAnsi="Times New Roman"/>
          <w:spacing w:val="-14"/>
          <w:sz w:val="24"/>
          <w:szCs w:val="24"/>
        </w:rPr>
        <w:t xml:space="preserve"> szkole</w:t>
      </w:r>
      <w:r>
        <w:rPr>
          <w:rFonts w:cs="Times New Roman" w:ascii="Times New Roman" w:hAnsi="Times New Roman"/>
          <w:spacing w:val="-2"/>
          <w:sz w:val="24"/>
          <w:szCs w:val="24"/>
        </w:rPr>
        <w:t>.</w:t>
      </w:r>
    </w:p>
    <w:p>
      <w:pPr>
        <w:pStyle w:val="Heading1"/>
        <w:numPr>
          <w:ilvl w:val="0"/>
          <w:numId w:val="5"/>
        </w:numPr>
        <w:tabs>
          <w:tab w:val="clear" w:pos="708"/>
          <w:tab w:val="left" w:pos="360" w:leader="none"/>
        </w:tabs>
        <w:spacing w:lineRule="auto" w:line="360" w:before="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6"/>
          <w:sz w:val="24"/>
          <w:szCs w:val="24"/>
        </w:rPr>
        <w:t>Dopuszczalnym</w:t>
      </w:r>
      <w:r>
        <w:rPr>
          <w:rFonts w:cs="Times New Roman" w:ascii="Times New Roman" w:hAnsi="Times New Roman"/>
          <w:spacing w:val="15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zachowaniem,</w:t>
      </w:r>
      <w:r>
        <w:rPr>
          <w:rFonts w:cs="Times New Roman" w:ascii="Times New Roman" w:hAnsi="Times New Roman"/>
          <w:spacing w:val="19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respektującym</w:t>
      </w:r>
      <w:r>
        <w:rPr>
          <w:rFonts w:cs="Times New Roman" w:ascii="Times New Roman" w:hAnsi="Times New Roman"/>
          <w:spacing w:val="1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nietykalność</w:t>
      </w:r>
      <w:r>
        <w:rPr>
          <w:rFonts w:cs="Times New Roman" w:ascii="Times New Roman" w:hAnsi="Times New Roman"/>
          <w:spacing w:val="2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małoletniego</w:t>
      </w:r>
      <w:r>
        <w:rPr>
          <w:rFonts w:cs="Times New Roman" w:ascii="Times New Roman" w:hAnsi="Times New Roman"/>
          <w:spacing w:val="26"/>
          <w:sz w:val="24"/>
          <w:szCs w:val="24"/>
        </w:rPr>
        <w:t xml:space="preserve"> j</w:t>
      </w:r>
      <w:r>
        <w:rPr>
          <w:rFonts w:cs="Times New Roman" w:ascii="Times New Roman" w:hAnsi="Times New Roman"/>
          <w:spacing w:val="-6"/>
          <w:sz w:val="24"/>
          <w:szCs w:val="24"/>
        </w:rPr>
        <w:t>est:</w:t>
      </w:r>
    </w:p>
    <w:p>
      <w:pPr>
        <w:pStyle w:val="ListParagraph"/>
        <w:numPr>
          <w:ilvl w:val="1"/>
          <w:numId w:val="9"/>
        </w:numPr>
        <w:tabs>
          <w:tab w:val="clear" w:pos="708"/>
          <w:tab w:val="left" w:pos="910" w:leader="none"/>
          <w:tab w:val="left" w:pos="921" w:leader="none"/>
        </w:tabs>
        <w:spacing w:lineRule="auto" w:line="360" w:before="0" w:after="0"/>
        <w:ind w:left="785" w:right="13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poklepanie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</w:t>
      </w:r>
      <w:r>
        <w:rPr>
          <w:rFonts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ramionach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lub</w:t>
      </w:r>
      <w:r>
        <w:rPr>
          <w:rFonts w:cs="Times New Roman" w:ascii="Times New Roman" w:hAnsi="Times New Roman"/>
          <w:spacing w:val="-1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plecach,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uścisk</w:t>
      </w:r>
      <w:r>
        <w:rPr>
          <w:rFonts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dłoni</w:t>
      </w:r>
      <w:r>
        <w:rPr>
          <w:rFonts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lub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„</w:t>
      </w:r>
      <w:r>
        <w:rPr>
          <w:rFonts w:cs="Times New Roman" w:ascii="Times New Roman" w:hAnsi="Times New Roman"/>
          <w:sz w:val="24"/>
          <w:szCs w:val="24"/>
        </w:rPr>
        <w:t>przybicie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piątki”,</w:t>
      </w:r>
      <w:r>
        <w:rPr>
          <w:rFonts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dotykanie rąk</w:t>
      </w:r>
      <w:r>
        <w:rPr>
          <w:rFonts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/ </w:t>
      </w:r>
      <w:r>
        <w:rPr>
          <w:rFonts w:cs="Times New Roman" w:ascii="Times New Roman" w:hAnsi="Times New Roman"/>
          <w:spacing w:val="-2"/>
          <w:sz w:val="24"/>
          <w:szCs w:val="24"/>
        </w:rPr>
        <w:t>ramion</w:t>
      </w:r>
      <w:r>
        <w:rPr>
          <w:rFonts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czy</w:t>
      </w:r>
      <w:r>
        <w:rPr>
          <w:rFonts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barków</w:t>
      </w:r>
      <w:r>
        <w:rPr>
          <w:rFonts w:cs="Times New Roman" w:ascii="Times New Roman" w:hAnsi="Times New Roman"/>
          <w:spacing w:val="-13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np.</w:t>
      </w:r>
      <w:r>
        <w:rPr>
          <w:rFonts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w</w:t>
      </w:r>
      <w:r>
        <w:rPr>
          <w:rFonts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czasie</w:t>
      </w:r>
      <w:r>
        <w:rPr>
          <w:rFonts w:cs="Times New Roman" w:ascii="Times New Roman" w:hAnsi="Times New Roman"/>
          <w:spacing w:val="-13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zajęć</w:t>
      </w:r>
      <w:r>
        <w:rPr>
          <w:rFonts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praktycznych,</w:t>
      </w:r>
      <w:r>
        <w:rPr>
          <w:rFonts w:cs="Times New Roman" w:ascii="Times New Roman" w:hAnsi="Times New Roman"/>
          <w:spacing w:val="-13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przy</w:t>
      </w:r>
      <w:r>
        <w:rPr>
          <w:rFonts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realizacji</w:t>
      </w:r>
      <w:r>
        <w:rPr>
          <w:rFonts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zadań</w:t>
      </w:r>
      <w:r>
        <w:rPr>
          <w:rFonts w:cs="Times New Roman" w:ascii="Times New Roman" w:hAnsi="Times New Roman"/>
          <w:spacing w:val="-13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lub</w:t>
      </w:r>
      <w:r>
        <w:rPr>
          <w:rFonts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ćwiczeń</w:t>
      </w:r>
      <w:r>
        <w:rPr>
          <w:rFonts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na </w:t>
      </w:r>
      <w:r>
        <w:rPr>
          <w:rFonts w:cs="Times New Roman" w:ascii="Times New Roman" w:hAnsi="Times New Roman"/>
          <w:sz w:val="24"/>
          <w:szCs w:val="24"/>
        </w:rPr>
        <w:t>lekcjach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w-f,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trzymanie</w:t>
      </w:r>
      <w:r>
        <w:rPr>
          <w:rFonts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za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rękę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dla</w:t>
      </w:r>
      <w:r>
        <w:rPr>
          <w:rFonts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uspokojenia</w:t>
      </w:r>
      <w:r>
        <w:rPr>
          <w:rFonts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małoletniego</w:t>
      </w:r>
      <w:r>
        <w:rPr>
          <w:rFonts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sytuacji</w:t>
      </w:r>
      <w:r>
        <w:rPr>
          <w:rFonts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wzburzenia emocjonalnego, pomoc w wykonaniu czynności samoobsługowych czy ćwiczeń, siadanie przy małoletnim.</w:t>
      </w:r>
    </w:p>
    <w:p>
      <w:pPr>
        <w:pStyle w:val="ListParagraph"/>
        <w:numPr>
          <w:ilvl w:val="1"/>
          <w:numId w:val="9"/>
        </w:numPr>
        <w:tabs>
          <w:tab w:val="clear" w:pos="708"/>
          <w:tab w:val="left" w:pos="906" w:leader="none"/>
        </w:tabs>
        <w:spacing w:lineRule="auto" w:line="360" w:before="0" w:after="0"/>
        <w:ind w:left="785" w:right="15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zawsze właściwym jest zapytanie dziecka/ małoletniego ucznia o pozwolenie na taki rodzaj zachowania.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pacing w:val="-8"/>
          <w:sz w:val="24"/>
          <w:szCs w:val="24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</w:rPr>
        <w:t>Rozdział</w:t>
      </w:r>
      <w:r>
        <w:rPr>
          <w:rFonts w:cs="Times New Roman" w:ascii="Times New Roman" w:hAnsi="Times New Roman"/>
          <w:b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>V</w:t>
      </w:r>
      <w:r>
        <w:rPr>
          <w:rFonts w:cs="Times New Roman" w:ascii="Times New Roman" w:hAnsi="Times New Roman"/>
          <w:b/>
          <w:spacing w:val="-8"/>
          <w:sz w:val="24"/>
          <w:szCs w:val="24"/>
        </w:rPr>
        <w:t xml:space="preserve">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</w:rPr>
        <w:t>Zasady</w:t>
      </w:r>
      <w:r>
        <w:rPr>
          <w:rFonts w:cs="Times New Roman" w:ascii="Times New Roman" w:hAnsi="Times New Roman"/>
          <w:b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>ochrony</w:t>
      </w:r>
      <w:r>
        <w:rPr>
          <w:rFonts w:cs="Times New Roman" w:ascii="Times New Roman" w:hAnsi="Times New Roman"/>
          <w:b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>danych</w:t>
      </w:r>
      <w:r>
        <w:rPr>
          <w:rFonts w:cs="Times New Roman" w:ascii="Times New Roman" w:hAnsi="Times New Roman"/>
          <w:b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>osobowych</w:t>
      </w:r>
      <w:r>
        <w:rPr>
          <w:rFonts w:cs="Times New Roman" w:ascii="Times New Roman" w:hAnsi="Times New Roman"/>
          <w:b/>
          <w:spacing w:val="-8"/>
          <w:sz w:val="24"/>
          <w:szCs w:val="24"/>
        </w:rPr>
        <w:t xml:space="preserve"> i wizerunku 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>dziecka</w:t>
      </w:r>
    </w:p>
    <w:p>
      <w:pPr>
        <w:pStyle w:val="Heading3"/>
        <w:spacing w:lineRule="auto" w:line="360"/>
        <w:ind w:left="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6</w:t>
      </w:r>
    </w:p>
    <w:p>
      <w:pPr>
        <w:pStyle w:val="Heading3"/>
        <w:spacing w:lineRule="auto" w:line="360"/>
        <w:ind w:left="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709" w:leader="none"/>
        </w:tabs>
        <w:spacing w:lineRule="auto" w:line="360" w:before="0"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Dane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osobowe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dziecka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podlegają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ochronie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na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zasadach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określonych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</w:rPr>
        <w:t>Ustawie</w:t>
      </w:r>
      <w:r>
        <w:rPr>
          <w:rFonts w:cs="Times New Roman" w:ascii="Times New Roman" w:hAnsi="Times New Roman"/>
          <w:b/>
          <w:i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</w:rPr>
        <w:t>o</w:t>
      </w:r>
      <w:r>
        <w:rPr>
          <w:rFonts w:cs="Times New Roman" w:ascii="Times New Roman" w:hAnsi="Times New Roman"/>
          <w:b/>
          <w:i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</w:rPr>
        <w:t>ochronie</w:t>
      </w:r>
      <w:r>
        <w:rPr>
          <w:rFonts w:cs="Times New Roman" w:ascii="Times New Roman" w:hAnsi="Times New Roman"/>
          <w:b/>
          <w:i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</w:rPr>
        <w:t>danych</w:t>
      </w:r>
      <w:r>
        <w:rPr>
          <w:rFonts w:cs="Times New Roman" w:ascii="Times New Roman" w:hAnsi="Times New Roman"/>
          <w:b/>
          <w:i/>
          <w:spacing w:val="-2"/>
          <w:sz w:val="24"/>
          <w:szCs w:val="24"/>
        </w:rPr>
        <w:t xml:space="preserve"> osobowych</w:t>
      </w:r>
      <w:r>
        <w:rPr>
          <w:rFonts w:cs="Times New Roman" w:ascii="Times New Roman" w:hAnsi="Times New Roman"/>
          <w:spacing w:val="-2"/>
          <w:sz w:val="24"/>
          <w:szCs w:val="24"/>
        </w:rPr>
        <w:t>.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709" w:leader="none"/>
        </w:tabs>
        <w:spacing w:lineRule="auto" w:line="360" w:before="0"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Pracownik instytucji ma obowiązek zachowania w tajemnicy danych osobowych, które przetwarza, oraz zachowania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tajemnicy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sposobów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zabezpieczenia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danych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osobowych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przed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nieuprawnionym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dostępem.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709" w:leader="none"/>
        </w:tabs>
        <w:spacing w:lineRule="auto" w:line="360" w:before="0"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Dane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osobowe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dziecka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są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udostępniane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wyłącznie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osobom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podmiotom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uprawnionym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na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podstawie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odrębnych </w:t>
      </w:r>
      <w:r>
        <w:rPr>
          <w:rFonts w:cs="Times New Roman" w:ascii="Times New Roman" w:hAnsi="Times New Roman"/>
          <w:spacing w:val="-2"/>
          <w:sz w:val="24"/>
          <w:szCs w:val="24"/>
        </w:rPr>
        <w:t>przepisów.</w:t>
      </w:r>
    </w:p>
    <w:p>
      <w:pPr>
        <w:pStyle w:val="Normal"/>
        <w:tabs>
          <w:tab w:val="clear" w:pos="708"/>
          <w:tab w:val="left" w:pos="709" w:leader="none"/>
        </w:tabs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36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Rozdział VI</w:t>
      </w:r>
    </w:p>
    <w:p>
      <w:pPr>
        <w:pStyle w:val="Normal"/>
        <w:tabs>
          <w:tab w:val="clear" w:pos="708"/>
          <w:tab w:val="left" w:pos="709" w:leader="none"/>
        </w:tabs>
        <w:spacing w:lineRule="auto" w:line="36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Standardy</w:t>
      </w:r>
    </w:p>
    <w:p>
      <w:pPr>
        <w:pStyle w:val="Heading3"/>
        <w:spacing w:lineRule="auto" w:line="360"/>
        <w:ind w:left="0" w:hanging="0"/>
        <w:rPr>
          <w:rFonts w:ascii="Times New Roman" w:hAnsi="Times New Roman" w:cs="Times New Roman"/>
          <w:b/>
          <w:b/>
          <w:spacing w:val="-10"/>
        </w:rPr>
      </w:pPr>
      <w:r>
        <w:rPr>
          <w:rFonts w:cs="Times New Roman" w:ascii="Times New Roman" w:hAnsi="Times New Roman"/>
          <w:b/>
        </w:rPr>
        <w:t>§ 7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widowControl/>
        <w:numPr>
          <w:ilvl w:val="6"/>
          <w:numId w:val="2"/>
        </w:numPr>
        <w:spacing w:lineRule="auto" w:line="360" w:before="56" w:after="160"/>
        <w:ind w:left="0" w:firstLine="142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Standard I. POLITYKA: Placówka ustanowiła i wprowadziła w życie Politykę ochrony dzieci przed krzywdzeniem.</w:t>
      </w:r>
    </w:p>
    <w:p>
      <w:pPr>
        <w:pStyle w:val="ListParagraph"/>
        <w:numPr>
          <w:ilvl w:val="3"/>
          <w:numId w:val="8"/>
        </w:numPr>
        <w:spacing w:lineRule="auto" w:line="360"/>
        <w:ind w:left="0" w:firstLine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Polityka dotyczy całego personelu (pracowników, współpracowników, stażystów i wolontariuszy – na wszystkich szczeblach placówki).</w:t>
      </w:r>
    </w:p>
    <w:p>
      <w:pPr>
        <w:pStyle w:val="ListParagraph"/>
        <w:numPr>
          <w:ilvl w:val="3"/>
          <w:numId w:val="8"/>
        </w:numPr>
        <w:spacing w:lineRule="auto" w:line="36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Organ zarządzający placówką (Dyrektor szkoły) zatwierdził Politykę, a za jej wdrażanie i nadzorowanie odpowiada kierownictwo placówki. </w:t>
      </w:r>
    </w:p>
    <w:p>
      <w:pPr>
        <w:pStyle w:val="ListParagraph"/>
        <w:numPr>
          <w:ilvl w:val="3"/>
          <w:numId w:val="8"/>
        </w:numPr>
        <w:spacing w:lineRule="auto" w:line="36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Polityka ochrony dzieci jasno i kompleksowo określa:  </w:t>
      </w:r>
    </w:p>
    <w:p>
      <w:pPr>
        <w:pStyle w:val="ListParagraph"/>
        <w:numPr>
          <w:ilvl w:val="1"/>
          <w:numId w:val="5"/>
        </w:numPr>
        <w:spacing w:lineRule="auto" w: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color w:val="FF0000"/>
          <w:sz w:val="24"/>
          <w:szCs w:val="24"/>
        </w:rPr>
        <w:t>zasady bezpiecznej rekrutacji personelu,</w:t>
      </w:r>
    </w:p>
    <w:p>
      <w:pPr>
        <w:pStyle w:val="ListParagraph"/>
        <w:numPr>
          <w:ilvl w:val="1"/>
          <w:numId w:val="5"/>
        </w:numPr>
        <w:spacing w:lineRule="auto" w: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sposób reagowania w placówce na przypadki podejrzenia, że dziecko doświadcza krzywdzenia i zasady prowadzenia rejestru interwencji [załącznik nr 4, 5, 6],</w:t>
      </w:r>
    </w:p>
    <w:p>
      <w:pPr>
        <w:pStyle w:val="ListParagraph"/>
        <w:numPr>
          <w:ilvl w:val="1"/>
          <w:numId w:val="5"/>
        </w:numPr>
        <w:spacing w:lineRule="auto" w: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zasady bezpiecznych relacji personel-dziecko i dziecko–dziecko  [załącznik nr 7],</w:t>
      </w:r>
    </w:p>
    <w:p>
      <w:pPr>
        <w:pStyle w:val="ListParagraph"/>
        <w:numPr>
          <w:ilvl w:val="1"/>
          <w:numId w:val="5"/>
        </w:numPr>
        <w:spacing w:lineRule="auto" w: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zasady bezpiecznego korzystania z Internetu i mediów elektronicznych  załącznik nr 3],</w:t>
      </w:r>
    </w:p>
    <w:p>
      <w:pPr>
        <w:pStyle w:val="ListParagraph"/>
        <w:numPr>
          <w:ilvl w:val="1"/>
          <w:numId w:val="5"/>
        </w:numPr>
        <w:spacing w:lineRule="auto" w: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zasady ochrony wizerunku i danych osobowych dzieci  [załącznik nr 8]</w:t>
      </w:r>
    </w:p>
    <w:p>
      <w:pPr>
        <w:pStyle w:val="ListParagraph"/>
        <w:numPr>
          <w:ilvl w:val="0"/>
          <w:numId w:val="21"/>
        </w:numPr>
        <w:tabs>
          <w:tab w:val="clear" w:pos="708"/>
          <w:tab w:val="left" w:pos="0" w:leader="none"/>
        </w:tabs>
        <w:spacing w:lineRule="auto" w:line="36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Polityka jest opublikowana na stornie szkoły i szeroko promowana wśród całego personelu, rodziców i dzieci, a poszczególne grupy są z nią aktywnie zapoznawane poprzez działania edukacyjne i informacyjne. </w:t>
      </w:r>
    </w:p>
    <w:p>
      <w:pPr>
        <w:pStyle w:val="ListParagraph"/>
        <w:widowControl/>
        <w:numPr>
          <w:ilvl w:val="0"/>
          <w:numId w:val="8"/>
        </w:numPr>
        <w:spacing w:lineRule="auto" w:line="360" w:before="56" w:after="16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Standard II. PERSONEL: Placówka monitoruje, edukuje i angażuje swoich pracowników w celu zapobiegania krzywdzeniu dzieci.</w:t>
      </w:r>
    </w:p>
    <w:p>
      <w:pPr>
        <w:pStyle w:val="ListParagraph"/>
        <w:widowControl/>
        <w:numPr>
          <w:ilvl w:val="0"/>
          <w:numId w:val="22"/>
        </w:numPr>
        <w:spacing w:lineRule="auto" w:line="360" w:before="56" w:after="16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Standardy podstawowe:  </w:t>
      </w:r>
    </w:p>
    <w:p>
      <w:pPr>
        <w:pStyle w:val="ListParagraph"/>
        <w:numPr>
          <w:ilvl w:val="0"/>
          <w:numId w:val="2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ramach rekrutacji członków personelu pracujących z dziećmi prowadzona jest ocena przygotowania kandydatów do pracy z dziećmi oraz sprawdzane są ich referencje,</w:t>
      </w:r>
    </w:p>
    <w:p>
      <w:pPr>
        <w:pStyle w:val="ListParagraph"/>
        <w:numPr>
          <w:ilvl w:val="0"/>
          <w:numId w:val="2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Placówka uzyskała o każdym członku personelu dane z Rejestru Sprawców Przestępstw na Tle Seksualnym oraz informacje z Krajowego Rejestru Karnego i rejestrów karalności państw trzecich w zakresie określonych przestępstw (lub odpowiadających im czynów zabronionych w przepisach prawa obcego) lub w przypadkach prawem wskazanych oświadczenia o niekaralności.</w:t>
      </w:r>
    </w:p>
    <w:p>
      <w:pPr>
        <w:pStyle w:val="ListParagraph"/>
        <w:numPr>
          <w:ilvl w:val="0"/>
          <w:numId w:val="2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Określone są zasady bezpiecznych relacji całego personelu organizacji/instytucji z dziećmi, wskazujące, jakie zachowania w placówce są niedozwolone, a jakie pożądane w kontakcie z dzieckiem.</w:t>
      </w:r>
    </w:p>
    <w:p>
      <w:pPr>
        <w:pStyle w:val="ListParagraph"/>
        <w:numPr>
          <w:ilvl w:val="0"/>
          <w:numId w:val="2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Placówka zapewnia swoim pracownikom podstawową edukację na temat ochrony dzieci przed krzywdzeniem i pomocy dzieciom w sytuacjach zagrożenia, w zakresie:  </w:t>
      </w:r>
    </w:p>
    <w:p>
      <w:pPr>
        <w:pStyle w:val="ListParagraph"/>
        <w:spacing w:lineRule="auto" w:line="36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rozpoznawania symptomów krzywdzenia dzieci,</w:t>
      </w:r>
    </w:p>
    <w:p>
      <w:pPr>
        <w:pStyle w:val="ListParagraph"/>
        <w:spacing w:lineRule="auto" w:line="36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 procedur interwencji w przypadku podejrzeń krzywdzenia,</w:t>
      </w:r>
    </w:p>
    <w:p>
      <w:pPr>
        <w:pStyle w:val="ListParagraph"/>
        <w:spacing w:lineRule="auto" w:line="360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odpowiedzialności prawnej pracowników placówki, zobowiązanych do podejmowania interwencji,</w:t>
      </w:r>
    </w:p>
    <w:p>
      <w:pPr>
        <w:pStyle w:val="ListParagraph"/>
        <w:spacing w:lineRule="auto" w:line="360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procedury „Niebieskiej Karty”. 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Normal"/>
        <w:widowControl/>
        <w:numPr>
          <w:ilvl w:val="0"/>
          <w:numId w:val="8"/>
        </w:numPr>
        <w:spacing w:lineRule="auto" w:line="360" w:before="0" w:after="16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Standard III. PROCEDURY: W placówce funkcjonują procedury zgłaszania podejrzenia oraz podejmowania interwencji w sytuacji zagrożenia bezpieczeństwa dziecka.</w:t>
      </w:r>
    </w:p>
    <w:p>
      <w:pPr>
        <w:pStyle w:val="ListParagraph"/>
        <w:numPr>
          <w:ilvl w:val="3"/>
          <w:numId w:val="8"/>
        </w:numPr>
        <w:tabs>
          <w:tab w:val="clear" w:pos="708"/>
          <w:tab w:val="left" w:pos="0" w:leader="none"/>
        </w:tabs>
        <w:spacing w:lineRule="auto" w:line="36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Placówka wypracowała procedury, które określają krok po kroku, jakie działanie należy podjąć w sytuacji krzywdzenia dziecka lub zagrożenia jego bezpieczeństwa ze strony personelu organizacji, członków rodziny, rówieśników i osób obcych.</w:t>
      </w:r>
    </w:p>
    <w:p>
      <w:pPr>
        <w:pStyle w:val="ListParagraph"/>
        <w:numPr>
          <w:ilvl w:val="3"/>
          <w:numId w:val="8"/>
        </w:numPr>
        <w:tabs>
          <w:tab w:val="clear" w:pos="708"/>
          <w:tab w:val="left" w:pos="0" w:leader="none"/>
        </w:tabs>
        <w:spacing w:lineRule="auto" w:line="36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Placówka dysponuje danymi kontaktowymi lokalnych instytucji i organizacji, które zajmują się interwencja i pomocą w sytuacjach krzywdzenia dzieci (policja, sąd rodzinny, centrum interwencji kryzysowej, ośrodek pomocy społecznej, placówki ochrony zdrowia) oraz zapewnia do nich dostęp wszystkim pracownikom.</w:t>
      </w:r>
    </w:p>
    <w:p>
      <w:pPr>
        <w:pStyle w:val="ListParagraph"/>
        <w:numPr>
          <w:ilvl w:val="3"/>
          <w:numId w:val="8"/>
        </w:numPr>
        <w:tabs>
          <w:tab w:val="clear" w:pos="708"/>
          <w:tab w:val="left" w:pos="0" w:leader="none"/>
        </w:tabs>
        <w:spacing w:lineRule="auto" w:line="36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placówce wyeksponowane są informacje dla dzieci na temat możliwości uzyskania pomocy w trudnej sytuacji, w tym numery bezpłatnych telefonów zaufania dla dzieci i młodzieży.  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numPr>
          <w:ilvl w:val="0"/>
          <w:numId w:val="8"/>
        </w:numPr>
        <w:spacing w:lineRule="auto" w:line="360" w:before="0" w:after="16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Standard IV. MONITORING: Placówka monitoruje i okresowo weryfikuje zgodność prowadzonych działań z przyjętymi standardami ochrony dzieci.</w:t>
      </w:r>
    </w:p>
    <w:p>
      <w:pPr>
        <w:pStyle w:val="ListParagraph"/>
        <w:numPr>
          <w:ilvl w:val="3"/>
          <w:numId w:val="8"/>
        </w:numPr>
        <w:spacing w:lineRule="auto" w:line="36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Standardy podstawowe: </w:t>
      </w:r>
    </w:p>
    <w:p>
      <w:pPr>
        <w:pStyle w:val="ListParagraph"/>
        <w:numPr>
          <w:ilvl w:val="0"/>
          <w:numId w:val="2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Przyjęta Polityka ochrony dzieci jest weryfikowana - przynajmniej raz w roku - ze szczególnym uwzględnieniem analizy sytuacji związanych z wystąpieniem zagrożenia bezpieczeństwa dzieci.  [załącznik nr 1]</w:t>
      </w:r>
    </w:p>
    <w:p>
      <w:pPr>
        <w:pStyle w:val="Normal"/>
        <w:spacing w:lineRule="auto" w:line="3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Standardy uzupełniające: </w:t>
      </w:r>
    </w:p>
    <w:p>
      <w:pPr>
        <w:pStyle w:val="ListParagraph"/>
        <w:numPr>
          <w:ilvl w:val="0"/>
          <w:numId w:val="25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ramach weryfikacji Polityki placówka konsultuje się z dziećmi i ich rodzicami/opiekunami.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462" w:hanging="0"/>
        <w:jc w:val="center"/>
        <w:rPr>
          <w:rFonts w:ascii="Times New Roman" w:hAnsi="Times New Roman" w:cs="Times New Roman"/>
          <w:b/>
          <w:b/>
          <w:spacing w:val="-2"/>
          <w:sz w:val="24"/>
          <w:szCs w:val="24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</w:rPr>
        <w:t>Rozdział VII</w:t>
      </w:r>
    </w:p>
    <w:p>
      <w:pPr>
        <w:pStyle w:val="Normal"/>
        <w:spacing w:lineRule="auto" w:line="360"/>
        <w:ind w:left="462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</w:rPr>
        <w:t>Przepisy</w:t>
      </w:r>
      <w:r>
        <w:rPr>
          <w:rFonts w:cs="Times New Roman" w:ascii="Times New Roman" w:hAnsi="Times New Roman"/>
          <w:b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>końcowe</w:t>
      </w:r>
    </w:p>
    <w:p>
      <w:pPr>
        <w:pStyle w:val="Heading3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8</w:t>
      </w:r>
    </w:p>
    <w:p>
      <w:pPr>
        <w:pStyle w:val="ListParagraph"/>
        <w:tabs>
          <w:tab w:val="clear" w:pos="708"/>
          <w:tab w:val="left" w:pos="1092" w:leader="none"/>
        </w:tabs>
        <w:spacing w:lineRule="auto" w:line="360" w:before="0" w:after="0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092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Polityka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wchodzi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życie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z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dniem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jej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ogłoszenia.</w:t>
      </w:r>
    </w:p>
    <w:p>
      <w:pPr>
        <w:pStyle w:val="ListParagraph"/>
        <w:widowControl/>
        <w:numPr>
          <w:ilvl w:val="0"/>
          <w:numId w:val="4"/>
        </w:numPr>
        <w:tabs>
          <w:tab w:val="clear" w:pos="708"/>
          <w:tab w:val="left" w:pos="1092" w:leader="none"/>
          <w:tab w:val="left" w:pos="1094" w:leader="none"/>
        </w:tabs>
        <w:spacing w:lineRule="auto" w:line="360"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Ogłoszenie „Polityki ochrony dzieci przed krzywdzeniem”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następuje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sposób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dostępny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dla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pracowników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, uczniów, rodziców </w:t>
      </w:r>
      <w:r>
        <w:rPr>
          <w:rFonts w:cs="Times New Roman" w:ascii="Times New Roman" w:hAnsi="Times New Roman"/>
          <w:sz w:val="24"/>
          <w:szCs w:val="24"/>
        </w:rPr>
        <w:t>poprzez opublikowanie dokumentu na stornie internetowej szkoły</w:t>
      </w:r>
    </w:p>
    <w:p>
      <w:pPr>
        <w:pStyle w:val="Normal"/>
        <w:widowControl/>
        <w:spacing w:lineRule="auto" w:line="360"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pacing w:lineRule="auto" w:line="360"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4231640</wp:posOffset>
            </wp:positionH>
            <wp:positionV relativeFrom="paragraph">
              <wp:posOffset>-1270</wp:posOffset>
            </wp:positionV>
            <wp:extent cx="1753870" cy="739140"/>
            <wp:effectExtent l="0" t="0" r="0" b="0"/>
            <wp:wrapNone/>
            <wp:docPr id="2" name="Obraz 1" descr="dyr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dyrektor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Załącznik nr 1</w:t>
      </w:r>
    </w:p>
    <w:p>
      <w:pPr>
        <w:pStyle w:val="Normal"/>
        <w:widowControl/>
        <w:spacing w:lineRule="auto" w:line="360"/>
        <w:rPr>
          <w:rFonts w:ascii="Times New Roman" w:hAnsi="Times New Roman" w:eastAsia="Calibri" w:cs="Times New Roman" w:eastAsiaTheme="minorHAnsi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b/>
          <w:bCs/>
          <w:sz w:val="24"/>
          <w:szCs w:val="24"/>
        </w:rPr>
        <w:t>Monitoring standardów – ankieta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524"/>
        <w:gridCol w:w="1841"/>
        <w:gridCol w:w="1697"/>
      </w:tblGrid>
      <w:tr>
        <w:trPr/>
        <w:tc>
          <w:tcPr>
            <w:tcW w:w="552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val="pl-PL" w:eastAsia="en-US" w:bidi="ar-SA"/>
              </w:rPr>
              <w:t>Tak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52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2"/>
              </w:numPr>
              <w:spacing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val="pl-PL" w:eastAsia="en-US" w:bidi="ar-SA"/>
              </w:rPr>
              <w:t>Czy znasz standardy ochrony dzieci przed krzywdzeniem obowiązujące w organizacji, w której pracujesz?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52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2"/>
              </w:numPr>
              <w:spacing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val="pl-PL" w:eastAsia="en-US" w:bidi="ar-SA"/>
              </w:rPr>
              <w:t>Czy znasz treści dokumentu Polityka ochrony dzieci przed krzywdzeniem?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52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2"/>
              </w:numPr>
              <w:spacing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val="pl-PL" w:eastAsia="en-US" w:bidi="ar-SA"/>
              </w:rPr>
              <w:t>Czy potrafisz rozpoznawać symptomy krzywdzenia dzieci?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52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2"/>
              </w:numPr>
              <w:spacing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val="pl-PL" w:eastAsia="en-US" w:bidi="ar-SA"/>
              </w:rPr>
              <w:t>Czy wiesz, jak reagować na symptomy krzywdzenia dzieci?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52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2"/>
              </w:numPr>
              <w:spacing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val="pl-PL" w:eastAsia="en-US" w:bidi="ar-SA"/>
              </w:rPr>
              <w:t>Czy zdarzyło Ci się zaobserwować naruszenie zasad zawartych w Polityce ochrony dzieci przed krzywdzeniem przez inną osobę z personelu (pracownika, współpracownika, stażystę, wolontariusza lub członka organizacji)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524" w:type="dxa"/>
            <w:tcBorders/>
          </w:tcPr>
          <w:p>
            <w:pPr>
              <w:pStyle w:val="ListParagraph"/>
              <w:widowControl w:val="false"/>
              <w:numPr>
                <w:ilvl w:val="1"/>
                <w:numId w:val="32"/>
              </w:numPr>
              <w:spacing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val="pl-PL" w:eastAsia="en-US" w:bidi="ar-SA"/>
              </w:rPr>
              <w:t>Jeśli tak – jakie zasady zostały naruszone? (odpowiedź opisowa)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524" w:type="dxa"/>
            <w:tcBorders/>
          </w:tcPr>
          <w:p>
            <w:pPr>
              <w:pStyle w:val="ListParagraph"/>
              <w:widowControl w:val="false"/>
              <w:numPr>
                <w:ilvl w:val="1"/>
                <w:numId w:val="32"/>
              </w:numPr>
              <w:spacing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val="pl-PL" w:eastAsia="en-US" w:bidi="ar-SA"/>
              </w:rPr>
              <w:t>Czy podjąłeś/aś jakieś działania: jeśli tak – jakie, jeśli nie – dlaczego? (odpowiedź opisowa)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52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2"/>
              </w:numPr>
              <w:spacing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val="pl-PL" w:eastAsia="en-US" w:bidi="ar-SA"/>
              </w:rPr>
              <w:t>Czy masz jakieś uwagi/poprawki/sugestie dotyczące Polityki ochrony dzieci przed krzywdzeniem? (odpowiedź opisowa)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pacing w:lineRule="auto" w:line="360"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Załączniki nr 2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3985" w:right="2729" w:hanging="1707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KARTA</w:t>
      </w:r>
      <w:r>
        <w:rPr>
          <w:rFonts w:cs="Times New Roman" w:ascii="Times New Roman" w:hAnsi="Times New Roman"/>
          <w:b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INTERWENCJI</w:t>
      </w:r>
    </w:p>
    <w:tbl>
      <w:tblPr>
        <w:tblStyle w:val="Tabela-Siatka"/>
        <w:tblW w:w="9923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72"/>
        <w:gridCol w:w="1772"/>
        <w:gridCol w:w="6378"/>
      </w:tblGrid>
      <w:tr>
        <w:trPr/>
        <w:tc>
          <w:tcPr>
            <w:tcW w:w="3544" w:type="dxa"/>
            <w:gridSpan w:val="2"/>
            <w:tcBorders/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360" w:before="0" w:after="0"/>
              <w:ind w:left="317" w:right="168" w:hanging="28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  <w:lang w:val="pl-PL" w:eastAsia="en-US" w:bidi="ar-SA"/>
              </w:rPr>
              <w:t>Imię i nazwisko dziecka</w:t>
            </w:r>
          </w:p>
        </w:tc>
        <w:tc>
          <w:tcPr>
            <w:tcW w:w="6378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ind w:right="2729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ind w:right="2729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3544" w:type="dxa"/>
            <w:gridSpan w:val="2"/>
            <w:tcBorders/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360" w:before="0" w:after="0"/>
              <w:ind w:left="317" w:right="31" w:hanging="28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  <w:lang w:val="pl-PL" w:eastAsia="en-US" w:bidi="ar-SA"/>
              </w:rPr>
              <w:t>Przyczyna interwencji (forma krzywdzenia dziecka)</w:t>
            </w:r>
          </w:p>
        </w:tc>
        <w:tc>
          <w:tcPr>
            <w:tcW w:w="6378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ind w:right="2729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3544" w:type="dxa"/>
            <w:gridSpan w:val="2"/>
            <w:tcBorders/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360" w:before="0" w:after="0"/>
              <w:ind w:left="317" w:right="35" w:hanging="28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  <w:lang w:val="pl-PL" w:eastAsia="en-US" w:bidi="ar-SA"/>
              </w:rPr>
              <w:t>Osoba zawiadamiająca o krzywdzeniu</w:t>
            </w:r>
          </w:p>
        </w:tc>
        <w:tc>
          <w:tcPr>
            <w:tcW w:w="6378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ind w:right="2729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922" w:type="dxa"/>
            <w:gridSpan w:val="3"/>
            <w:tcBorders/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360" w:before="0" w:after="0"/>
              <w:ind w:left="720" w:right="2729" w:hanging="686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2"/>
                <w:sz w:val="24"/>
                <w:szCs w:val="24"/>
                <w:lang w:val="pl-PL" w:eastAsia="en-US" w:bidi="ar-SA"/>
              </w:rPr>
              <w:t xml:space="preserve">Opis podjętych działań przez szkołę </w:t>
            </w:r>
          </w:p>
        </w:tc>
      </w:tr>
      <w:tr>
        <w:trPr/>
        <w:tc>
          <w:tcPr>
            <w:tcW w:w="1772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ind w:right="109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2"/>
                <w:sz w:val="24"/>
                <w:szCs w:val="24"/>
                <w:lang w:val="pl-PL" w:eastAsia="en-US" w:bidi="ar-SA"/>
              </w:rPr>
              <w:t>Data</w:t>
            </w:r>
          </w:p>
        </w:tc>
        <w:tc>
          <w:tcPr>
            <w:tcW w:w="8150" w:type="dxa"/>
            <w:gridSpan w:val="2"/>
            <w:tcBorders/>
          </w:tcPr>
          <w:p>
            <w:pPr>
              <w:pStyle w:val="Normal"/>
              <w:widowControl w:val="false"/>
              <w:spacing w:lineRule="auto" w:line="360" w:before="0" w:after="0"/>
              <w:ind w:right="2729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2"/>
                <w:sz w:val="24"/>
                <w:szCs w:val="24"/>
                <w:lang w:val="pl-PL" w:eastAsia="en-US" w:bidi="ar-SA"/>
              </w:rPr>
              <w:t>Osoby interweniujące, ich działania i efekty</w:t>
            </w:r>
          </w:p>
        </w:tc>
      </w:tr>
      <w:tr>
        <w:trPr/>
        <w:tc>
          <w:tcPr>
            <w:tcW w:w="1772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ind w:right="999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150" w:type="dxa"/>
            <w:gridSpan w:val="2"/>
            <w:tcBorders/>
          </w:tcPr>
          <w:p>
            <w:pPr>
              <w:pStyle w:val="Normal"/>
              <w:widowControl w:val="false"/>
              <w:spacing w:lineRule="auto" w:line="360" w:before="0" w:after="0"/>
              <w:ind w:right="2729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ind w:right="2729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ind w:right="2729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ind w:right="2729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ind w:right="2729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772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ind w:right="999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150" w:type="dxa"/>
            <w:gridSpan w:val="2"/>
            <w:tcBorders/>
          </w:tcPr>
          <w:p>
            <w:pPr>
              <w:pStyle w:val="Normal"/>
              <w:widowControl w:val="false"/>
              <w:spacing w:lineRule="auto" w:line="360" w:before="0" w:after="0"/>
              <w:ind w:right="2729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ind w:right="2729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ind w:right="2729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ind w:right="2729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ind w:right="2729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772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ind w:right="999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150" w:type="dxa"/>
            <w:gridSpan w:val="2"/>
            <w:tcBorders/>
          </w:tcPr>
          <w:p>
            <w:pPr>
              <w:pStyle w:val="Normal"/>
              <w:widowControl w:val="false"/>
              <w:spacing w:lineRule="auto" w:line="360" w:before="0" w:after="0"/>
              <w:ind w:right="2729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ind w:right="2729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ind w:right="2729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ind w:right="2729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ind w:right="2729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772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ind w:right="999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150" w:type="dxa"/>
            <w:gridSpan w:val="2"/>
            <w:tcBorders/>
          </w:tcPr>
          <w:p>
            <w:pPr>
              <w:pStyle w:val="Normal"/>
              <w:widowControl w:val="false"/>
              <w:spacing w:lineRule="auto" w:line="360" w:before="0" w:after="0"/>
              <w:ind w:right="2729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ind w:right="2729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ind w:right="2729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ind w:right="2729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ind w:right="2729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922" w:type="dxa"/>
            <w:gridSpan w:val="3"/>
            <w:tcBorders/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360" w:before="0" w:after="0"/>
              <w:ind w:left="720" w:right="2729" w:hanging="36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2"/>
                <w:sz w:val="24"/>
                <w:szCs w:val="24"/>
                <w:lang w:val="pl-PL" w:eastAsia="en-US" w:bidi="ar-SA"/>
              </w:rPr>
              <w:t>Spotkania</w:t>
            </w:r>
            <w:r>
              <w:rPr>
                <w:rFonts w:cs="Times New Roman" w:ascii="Times New Roman" w:hAnsi="Times New Roman"/>
                <w:b/>
                <w:bCs/>
                <w:spacing w:val="-4"/>
                <w:kern w:val="2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kern w:val="2"/>
                <w:sz w:val="24"/>
                <w:szCs w:val="24"/>
                <w:lang w:val="pl-PL" w:eastAsia="en-US" w:bidi="ar-SA"/>
              </w:rPr>
              <w:t>z</w:t>
            </w:r>
            <w:r>
              <w:rPr>
                <w:rFonts w:cs="Times New Roman" w:ascii="Times New Roman" w:hAnsi="Times New Roman"/>
                <w:b/>
                <w:bCs/>
                <w:spacing w:val="-3"/>
                <w:kern w:val="2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kern w:val="2"/>
                <w:sz w:val="24"/>
                <w:szCs w:val="24"/>
                <w:lang w:val="pl-PL" w:eastAsia="en-US" w:bidi="ar-SA"/>
              </w:rPr>
              <w:t>opiekunami</w:t>
            </w:r>
            <w:r>
              <w:rPr>
                <w:rFonts w:cs="Times New Roman" w:ascii="Times New Roman" w:hAnsi="Times New Roman"/>
                <w:b/>
                <w:bCs/>
                <w:spacing w:val="-4"/>
                <w:kern w:val="2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pacing w:val="-2"/>
                <w:kern w:val="2"/>
                <w:sz w:val="24"/>
                <w:szCs w:val="24"/>
                <w:lang w:val="pl-PL" w:eastAsia="en-US" w:bidi="ar-SA"/>
              </w:rPr>
              <w:t>dziecka</w:t>
            </w:r>
          </w:p>
        </w:tc>
      </w:tr>
      <w:tr>
        <w:trPr/>
        <w:tc>
          <w:tcPr>
            <w:tcW w:w="1772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ind w:right="109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2"/>
                <w:sz w:val="24"/>
                <w:szCs w:val="24"/>
                <w:lang w:val="pl-PL" w:eastAsia="en-US" w:bidi="ar-SA"/>
              </w:rPr>
              <w:t>Data</w:t>
            </w:r>
          </w:p>
        </w:tc>
        <w:tc>
          <w:tcPr>
            <w:tcW w:w="8150" w:type="dxa"/>
            <w:gridSpan w:val="2"/>
            <w:tcBorders/>
          </w:tcPr>
          <w:p>
            <w:pPr>
              <w:pStyle w:val="Normal"/>
              <w:widowControl w:val="false"/>
              <w:spacing w:lineRule="auto" w:line="360" w:before="0" w:after="0"/>
              <w:ind w:right="2729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2"/>
                <w:sz w:val="24"/>
                <w:szCs w:val="24"/>
                <w:lang w:val="pl-PL" w:eastAsia="en-US" w:bidi="ar-SA"/>
              </w:rPr>
              <w:t>Osoby interweniujące, ich działania i efekty</w:t>
            </w:r>
          </w:p>
        </w:tc>
      </w:tr>
      <w:tr>
        <w:trPr/>
        <w:tc>
          <w:tcPr>
            <w:tcW w:w="1772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ind w:right="2729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150" w:type="dxa"/>
            <w:gridSpan w:val="2"/>
            <w:tcBorders/>
          </w:tcPr>
          <w:p>
            <w:pPr>
              <w:pStyle w:val="Normal"/>
              <w:widowControl w:val="false"/>
              <w:spacing w:lineRule="auto" w:line="360" w:before="0" w:after="0"/>
              <w:ind w:right="2729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2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ind w:right="2729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2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772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ind w:right="2729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150" w:type="dxa"/>
            <w:gridSpan w:val="2"/>
            <w:tcBorders/>
          </w:tcPr>
          <w:p>
            <w:pPr>
              <w:pStyle w:val="Normal"/>
              <w:widowControl w:val="false"/>
              <w:spacing w:lineRule="auto" w:line="360" w:before="0" w:after="0"/>
              <w:ind w:right="2729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2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ind w:right="2729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2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772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ind w:right="2729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150" w:type="dxa"/>
            <w:gridSpan w:val="2"/>
            <w:tcBorders/>
          </w:tcPr>
          <w:p>
            <w:pPr>
              <w:pStyle w:val="Normal"/>
              <w:widowControl w:val="false"/>
              <w:spacing w:lineRule="auto" w:line="360" w:before="0" w:after="0"/>
              <w:ind w:right="2729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2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ind w:right="2729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2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781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01"/>
        <w:gridCol w:w="6379"/>
      </w:tblGrid>
      <w:tr>
        <w:trPr>
          <w:trHeight w:val="1396" w:hRule="atLeast"/>
        </w:trPr>
        <w:tc>
          <w:tcPr>
            <w:tcW w:w="9780" w:type="dxa"/>
            <w:gridSpan w:val="2"/>
            <w:tcBorders/>
          </w:tcPr>
          <w:p>
            <w:pPr>
              <w:pStyle w:val="TableParagraph"/>
              <w:widowControl w:val="false"/>
              <w:numPr>
                <w:ilvl w:val="0"/>
                <w:numId w:val="10"/>
              </w:numPr>
              <w:spacing w:lineRule="auto" w:line="360" w:before="0" w:after="0"/>
              <w:ind w:left="317" w:hanging="283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  <w:lang w:val="pl-PL" w:eastAsia="en-US" w:bidi="ar-SA"/>
              </w:rPr>
              <w:t xml:space="preserve">Forma podjętych interwencji: 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spacing w:lineRule="auto" w:line="360" w:before="0" w:after="0"/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en-US" w:bidi="ar-SA"/>
              </w:rPr>
              <w:t>Wniosek o wgląd w sytuacje rodzinną dziecka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spacing w:lineRule="auto" w:line="360" w:before="0" w:after="0"/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en-US" w:bidi="ar-SA"/>
              </w:rPr>
              <w:t>Zawiadomienie o podejrzeniu popełnienia przestępstwa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spacing w:lineRule="auto" w:line="360" w:before="0" w:after="0"/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en-US" w:bidi="ar-SA"/>
              </w:rPr>
              <w:t>Inny rodzaj interwencji (jaki?)</w:t>
            </w:r>
          </w:p>
        </w:tc>
      </w:tr>
      <w:tr>
        <w:trPr>
          <w:trHeight w:val="825" w:hRule="atLeast"/>
        </w:trPr>
        <w:tc>
          <w:tcPr>
            <w:tcW w:w="3401" w:type="dxa"/>
            <w:tcBorders/>
          </w:tcPr>
          <w:p>
            <w:pPr>
              <w:pStyle w:val="TableParagraph"/>
              <w:widowControl w:val="false"/>
              <w:numPr>
                <w:ilvl w:val="0"/>
                <w:numId w:val="10"/>
              </w:numPr>
              <w:spacing w:lineRule="auto" w:line="360" w:before="0" w:after="0"/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  <w:lang w:val="pl-PL" w:eastAsia="en-US" w:bidi="ar-SA"/>
              </w:rPr>
              <w:t>Dane</w:t>
            </w:r>
            <w:r>
              <w:rPr>
                <w:b/>
                <w:bCs/>
                <w:spacing w:val="-8"/>
                <w:kern w:val="2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b/>
                <w:bCs/>
                <w:kern w:val="2"/>
                <w:sz w:val="24"/>
                <w:szCs w:val="24"/>
                <w:lang w:val="pl-PL" w:eastAsia="en-US" w:bidi="ar-SA"/>
              </w:rPr>
              <w:t>dotyczące</w:t>
            </w:r>
            <w:r>
              <w:rPr>
                <w:b/>
                <w:bCs/>
                <w:spacing w:val="-8"/>
                <w:kern w:val="2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b/>
                <w:bCs/>
                <w:kern w:val="2"/>
                <w:sz w:val="24"/>
                <w:szCs w:val="24"/>
                <w:lang w:val="pl-PL" w:eastAsia="en-US" w:bidi="ar-SA"/>
              </w:rPr>
              <w:t>interwencji</w:t>
            </w:r>
            <w:r>
              <w:rPr>
                <w:spacing w:val="-8"/>
                <w:kern w:val="2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kern w:val="2"/>
                <w:sz w:val="24"/>
                <w:szCs w:val="24"/>
                <w:lang w:val="pl-PL" w:eastAsia="en-US" w:bidi="ar-SA"/>
              </w:rPr>
              <w:t>(nazwa</w:t>
            </w:r>
            <w:r>
              <w:rPr>
                <w:spacing w:val="-6"/>
                <w:kern w:val="2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kern w:val="2"/>
                <w:sz w:val="24"/>
                <w:szCs w:val="24"/>
                <w:lang w:val="pl-PL" w:eastAsia="en-US" w:bidi="ar-SA"/>
              </w:rPr>
              <w:t>organu,</w:t>
            </w:r>
            <w:r>
              <w:rPr>
                <w:spacing w:val="-6"/>
                <w:kern w:val="2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kern w:val="2"/>
                <w:sz w:val="24"/>
                <w:szCs w:val="24"/>
                <w:lang w:val="pl-PL" w:eastAsia="en-US" w:bidi="ar-SA"/>
              </w:rPr>
              <w:t xml:space="preserve">do którego zgłoszono interwencję) i data </w:t>
            </w:r>
            <w:r>
              <w:rPr>
                <w:spacing w:val="-2"/>
                <w:kern w:val="2"/>
                <w:sz w:val="24"/>
                <w:szCs w:val="24"/>
                <w:lang w:val="pl-PL" w:eastAsia="en-US" w:bidi="ar-SA"/>
              </w:rPr>
              <w:t>interwencji</w:t>
            </w:r>
          </w:p>
        </w:tc>
        <w:tc>
          <w:tcPr>
            <w:tcW w:w="6379" w:type="dxa"/>
            <w:tcBorders/>
          </w:tcPr>
          <w:p>
            <w:pPr>
              <w:pStyle w:val="TableParagraph"/>
              <w:widowControl w:val="false"/>
              <w:spacing w:lineRule="auto" w:line="360" w:before="0" w:after="0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  <w:lang w:val="pl-PL" w:eastAsia="en-US" w:bidi="ar-SA"/>
              </w:rPr>
            </w:r>
          </w:p>
        </w:tc>
      </w:tr>
    </w:tbl>
    <w:tbl>
      <w:tblPr>
        <w:tblStyle w:val="TableNormal"/>
        <w:tblW w:w="9795" w:type="dxa"/>
        <w:jc w:val="left"/>
        <w:tblInd w:w="12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616"/>
        <w:gridCol w:w="5178"/>
      </w:tblGrid>
      <w:tr>
        <w:trPr>
          <w:trHeight w:val="2787" w:hRule="atLeast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ind w:left="355" w:right="164" w:hanging="248"/>
              <w:jc w:val="both"/>
              <w:rPr>
                <w:sz w:val="24"/>
                <w:szCs w:val="24"/>
                <w:lang w:val="pl-PL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8. Wyniki interwencji: działania organów wymiaru</w:t>
            </w:r>
            <w:r>
              <w:rPr>
                <w:spacing w:val="-14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>sprawiedliwości,</w:t>
            </w:r>
            <w:r>
              <w:rPr>
                <w:spacing w:val="-13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>jeśli</w:t>
            </w:r>
            <w:r>
              <w:rPr>
                <w:spacing w:val="-12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>placówka</w:t>
            </w:r>
          </w:p>
          <w:p>
            <w:pPr>
              <w:pStyle w:val="TableParagraph"/>
              <w:widowControl w:val="false"/>
              <w:spacing w:lineRule="auto" w:line="360" w:before="0" w:after="0"/>
              <w:ind w:left="355" w:hanging="0"/>
              <w:jc w:val="both"/>
              <w:rPr>
                <w:sz w:val="24"/>
                <w:szCs w:val="24"/>
                <w:lang w:val="pl-PL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uzyskała</w:t>
            </w:r>
            <w:r>
              <w:rPr>
                <w:spacing w:val="-10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>informacje</w:t>
            </w:r>
            <w:r>
              <w:rPr>
                <w:spacing w:val="-10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>o</w:t>
            </w:r>
            <w:r>
              <w:rPr>
                <w:spacing w:val="-8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>wynikach/</w:t>
            </w:r>
            <w:r>
              <w:rPr>
                <w:spacing w:val="-10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>działania placówki/ działania rodziców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ind w:left="110" w:hanging="0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pacing w:val="-4"/>
                <w:kern w:val="0"/>
                <w:sz w:val="24"/>
                <w:szCs w:val="24"/>
                <w:lang w:val="en-US" w:eastAsia="en-US" w:bidi="ar-SA"/>
              </w:rPr>
              <w:t>Data, d</w:t>
            </w:r>
            <w:r>
              <w:rPr>
                <w:i/>
                <w:iCs/>
                <w:spacing w:val="-2"/>
                <w:kern w:val="0"/>
                <w:sz w:val="24"/>
                <w:szCs w:val="24"/>
                <w:lang w:val="en-US" w:eastAsia="en-US" w:bidi="ar-SA"/>
              </w:rPr>
              <w:t>ziałania:</w:t>
            </w:r>
          </w:p>
        </w:tc>
      </w:tr>
    </w:tbl>
    <w:p>
      <w:pPr>
        <w:pStyle w:val="Normal"/>
        <w:widowControl/>
        <w:spacing w:lineRule="auto" w:line="360" w:before="0" w:after="1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spacing w:lineRule="auto" w:line="360" w:before="0" w:after="1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spacing w:lineRule="auto" w:line="360" w:before="0" w:after="1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spacing w:lineRule="auto" w:line="360" w:before="0" w:after="1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spacing w:lineRule="auto" w:line="360" w:before="0" w:after="1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spacing w:lineRule="auto" w:line="360" w:before="0" w:after="1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spacing w:lineRule="auto" w:line="360" w:before="0" w:after="1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spacing w:lineRule="auto" w:line="360" w:before="0" w:after="1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spacing w:lineRule="auto" w:line="360" w:before="0" w:after="1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spacing w:lineRule="auto" w:line="360" w:before="0" w:after="1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spacing w:lineRule="auto" w:line="360" w:before="0" w:after="1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spacing w:lineRule="auto" w:line="360" w:before="0" w:after="160"/>
        <w:rPr>
          <w:rFonts w:ascii="Times New Roman" w:hAnsi="Times New Roman" w:cs="Times New Roman"/>
          <w:sz w:val="24"/>
          <w:szCs w:val="24"/>
        </w:rPr>
      </w:pPr>
      <w:bookmarkStart w:id="14" w:name="_Hlk158378272"/>
      <w:r>
        <w:rPr>
          <w:rFonts w:cs="Times New Roman" w:ascii="Times New Roman" w:hAnsi="Times New Roman"/>
          <w:b/>
          <w:sz w:val="24"/>
          <w:szCs w:val="24"/>
        </w:rPr>
        <w:t>Załącznik nr 3</w:t>
      </w:r>
    </w:p>
    <w:p>
      <w:pPr>
        <w:pStyle w:val="Normal"/>
        <w:widowControl/>
        <w:spacing w:lineRule="auto" w:line="360" w:before="0" w:after="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Zasady bezpiecznego korzystania z Internetu i mediów elektronicznych </w:t>
      </w:r>
    </w:p>
    <w:p>
      <w:pPr>
        <w:pStyle w:val="ListParagraph"/>
        <w:widowControl/>
        <w:numPr>
          <w:ilvl w:val="0"/>
          <w:numId w:val="19"/>
        </w:numPr>
        <w:spacing w:lineRule="auto" w:line="360" w:before="56" w:after="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Infrastruktura sieciowa w siedzibie organizacji bądź na terenie placówki, w której organizacja prowadzi działania umożliwia dostęp do Internetu, zarówno personelowi, jak i dzieciom, w czasie zajęć i poza nimi.</w:t>
      </w:r>
    </w:p>
    <w:p>
      <w:pPr>
        <w:pStyle w:val="ListParagraph"/>
        <w:widowControl/>
        <w:numPr>
          <w:ilvl w:val="0"/>
          <w:numId w:val="19"/>
        </w:numPr>
        <w:spacing w:lineRule="auto" w:line="360" w:before="56" w:after="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Rozwiązania organizacyjne na poziomie placówki bazują na aktualnych standardach bezpieczeństwa. </w:t>
      </w:r>
    </w:p>
    <w:p>
      <w:pPr>
        <w:pStyle w:val="ListParagraph"/>
        <w:widowControl/>
        <w:numPr>
          <w:ilvl w:val="0"/>
          <w:numId w:val="19"/>
        </w:numPr>
        <w:spacing w:lineRule="auto" w:line="360" w:before="56" w:after="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Zatrudniona jest osoba odpowiedzialna za bezpieczeństwo sieci w szkole. </w:t>
      </w:r>
    </w:p>
    <w:p>
      <w:pPr>
        <w:pStyle w:val="ListParagraph"/>
        <w:widowControl/>
        <w:spacing w:lineRule="auto" w:line="360" w:before="56" w:after="160"/>
        <w:ind w:left="720" w:hang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Do obowiązków tej osoby należą: </w:t>
      </w:r>
    </w:p>
    <w:p>
      <w:pPr>
        <w:pStyle w:val="ListParagraph"/>
        <w:widowControl/>
        <w:numPr>
          <w:ilvl w:val="0"/>
          <w:numId w:val="26"/>
        </w:numPr>
        <w:spacing w:lineRule="auto" w:line="360" w:before="56" w:after="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Zabezpieczenie sieci internetowej w siedzibie organizacji bądź na terenie placówki, w której organizacja prowadzi działania przed niebezpiecznymi treściami poprzez instalację i aktualizację odpowiedniego, nowoczesnego oprogramowania.</w:t>
      </w:r>
    </w:p>
    <w:p>
      <w:pPr>
        <w:pStyle w:val="ListParagraph"/>
        <w:widowControl/>
        <w:numPr>
          <w:ilvl w:val="0"/>
          <w:numId w:val="26"/>
        </w:numPr>
        <w:spacing w:lineRule="auto" w:line="360" w:before="56" w:after="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Aktualizowanie oprogramowania w miarę potrzeb, przynajmniej raz w miesiącu.</w:t>
      </w:r>
    </w:p>
    <w:p>
      <w:pPr>
        <w:pStyle w:val="ListParagraph"/>
        <w:widowControl/>
        <w:numPr>
          <w:ilvl w:val="0"/>
          <w:numId w:val="26"/>
        </w:numPr>
        <w:spacing w:lineRule="auto" w:line="360" w:before="56" w:after="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Przynajmniej raz w miesiącu sprawdzanie, czy na komputerach ze swobodnym dostępem podłączonych do Internetu nie znajdują się niebezpieczne treści. W przypadku znalezienia niebezpiecznych treści, wyznaczony pracownik stara się ustalić, kto korzystał z komputera w czasie ich wprowadzenia. Informację o dziecku, które korzystało z komputera w czasie wprowadzenia niebezpiecznych treści, pracownik przekazuje dyrektorowi szkoły, a ten następnie organizuje spotkanie z opiekunami dziecka, aby przekazać informacje o zdarzeniu oraz o potrzebie/możliwości skorzystania ze specjalistycznego wsparcia, w tym u innych organizacji lub służb oraz o sposobach reakcji na zdarzenie. </w:t>
      </w:r>
    </w:p>
    <w:p>
      <w:pPr>
        <w:pStyle w:val="ListParagraph"/>
        <w:widowControl/>
        <w:numPr>
          <w:ilvl w:val="0"/>
          <w:numId w:val="19"/>
        </w:numPr>
        <w:spacing w:lineRule="auto" w:line="360" w:before="56" w:after="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Nauczyciel, który prowadzi zajęcie z uczniami z wykorzystaniem Internetu przeprowadza instruktaż na temat bezpiecznego korzystania z Internetu.</w:t>
      </w:r>
    </w:p>
    <w:p>
      <w:pPr>
        <w:pStyle w:val="ListParagraph"/>
        <w:widowControl/>
        <w:numPr>
          <w:ilvl w:val="0"/>
          <w:numId w:val="19"/>
        </w:numPr>
        <w:spacing w:lineRule="auto" w:line="360" w:before="56" w:after="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W miarę możliwości organizować spotkanie z instytucjami współpracującymi ze szkołą, którzy przeprowadzają zajęcia profilaktyczne na temat bezpiecznego Internetu.</w:t>
      </w:r>
    </w:p>
    <w:p>
      <w:pPr>
        <w:pStyle w:val="ListParagraph"/>
        <w:widowControl/>
        <w:numPr>
          <w:ilvl w:val="0"/>
          <w:numId w:val="19"/>
        </w:numPr>
        <w:spacing w:lineRule="auto" w:line="360" w:before="56" w:after="160"/>
        <w:rPr>
          <w:rFonts w:ascii="Times New Roman" w:hAnsi="Times New Roman" w:cs="Times New Roman"/>
          <w:bCs/>
          <w:sz w:val="24"/>
          <w:szCs w:val="24"/>
        </w:rPr>
      </w:pPr>
      <w:bookmarkStart w:id="15" w:name="_Hlk158378272"/>
      <w:r>
        <w:rPr>
          <w:rFonts w:cs="Times New Roman" w:ascii="Times New Roman" w:hAnsi="Times New Roman"/>
          <w:bCs/>
          <w:sz w:val="24"/>
          <w:szCs w:val="24"/>
        </w:rPr>
        <w:t xml:space="preserve">Szkoła zapewnia stały dostęp do materiałów edukacyjnych, dotyczących bezpiecznego korzystania z Internetu, przy komputerach, z których możliwy jest swobodny dostęp do sieci. </w:t>
      </w:r>
      <w:bookmarkEnd w:id="15"/>
    </w:p>
    <w:p>
      <w:pPr>
        <w:pStyle w:val="Normal"/>
        <w:widowControl/>
        <w:spacing w:lineRule="auto" w:line="360" w:before="0" w:after="1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Załącznik nr 4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Schemat interwencji w przypadku podejrzenia krzywdzenia dziecka przez osobę nieletnią, czyli taką, która nie ukończyła 17. roku życia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(przemoc rówieśnicza)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Podejrzewasz, że dziecko: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val="pl-PL" w:eastAsia="en-US" w:bidi="ar-SA"/>
              </w:rPr>
              <w:t>Doświadcza ze strony innego dziecka przemocy z uszczerbkiem na zdrowiu, wykorzystania seksualnego lub/i zagrożone jest jego życie</w:t>
            </w:r>
          </w:p>
          <w:p>
            <w:pPr>
              <w:pStyle w:val="ListParagraph"/>
              <w:widowControl w:val="false"/>
              <w:numPr>
                <w:ilvl w:val="0"/>
                <w:numId w:val="33"/>
              </w:numPr>
              <w:spacing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val="pl-PL" w:eastAsia="en-US" w:bidi="ar-SA"/>
              </w:rPr>
              <w:t>Zadbaj o bezpieczeństwo dziecka i odseparuj je od osoby podejrzanej o krzywdzenie;</w:t>
            </w:r>
          </w:p>
          <w:p>
            <w:pPr>
              <w:pStyle w:val="ListParagraph"/>
              <w:widowControl w:val="false"/>
              <w:numPr>
                <w:ilvl w:val="0"/>
                <w:numId w:val="33"/>
              </w:numPr>
              <w:spacing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val="pl-PL" w:eastAsia="en-US" w:bidi="ar-SA"/>
              </w:rPr>
              <w:t>Przeprowadź rozmowę z rodzicami/opiekunami dzieci uwikłanych w przemoc;</w:t>
            </w:r>
          </w:p>
          <w:p>
            <w:pPr>
              <w:pStyle w:val="ListParagraph"/>
              <w:widowControl w:val="false"/>
              <w:numPr>
                <w:ilvl w:val="0"/>
                <w:numId w:val="33"/>
              </w:numPr>
              <w:spacing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val="pl-PL" w:eastAsia="en-US" w:bidi="ar-SA"/>
              </w:rPr>
              <w:t>Równolegle powiadom najbliższy sąd rodzinny lub policję wysyłając zawiadomienie o możliwości popełnienia przestępstwa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val="pl-PL" w:eastAsia="en-US" w:bidi="ar-SA"/>
              </w:rPr>
              <w:t>Doświadcza ze strony innego dziecka jednorazowo innej przemocy fizycznej (np. popychanie, szturchanie), przemocy psychicznej (np. poniżanie, dyskryminacja, ośmieszanie) lub innych niepokojących zachowań (tj. krzyk, niestosowne komentarze)</w:t>
            </w:r>
          </w:p>
          <w:p>
            <w:pPr>
              <w:pStyle w:val="ListParagraph"/>
              <w:widowControl w:val="false"/>
              <w:numPr>
                <w:ilvl w:val="0"/>
                <w:numId w:val="34"/>
              </w:numPr>
              <w:spacing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val="pl-PL" w:eastAsia="en-US" w:bidi="ar-SA"/>
              </w:rPr>
              <w:t xml:space="preserve">Zadbaj o bezpieczeństwo dziecka i odseparuj je od osoby podejrzanej o krzywdzenie; </w:t>
            </w:r>
          </w:p>
          <w:p>
            <w:pPr>
              <w:pStyle w:val="ListParagraph"/>
              <w:widowControl w:val="false"/>
              <w:numPr>
                <w:ilvl w:val="0"/>
                <w:numId w:val="34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val="pl-PL" w:eastAsia="en-US" w:bidi="ar-SA"/>
              </w:rPr>
              <w:t>przeprowadź rozmowę osobno z rodzicami dziecka krzywdzącego i krzywdzonego oraz opracuj działania naprawcze;</w:t>
            </w:r>
          </w:p>
          <w:p>
            <w:pPr>
              <w:pStyle w:val="ListParagraph"/>
              <w:widowControl w:val="false"/>
              <w:numPr>
                <w:ilvl w:val="0"/>
                <w:numId w:val="34"/>
              </w:numPr>
              <w:spacing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val="pl-PL" w:eastAsia="en-US" w:bidi="ar-SA"/>
              </w:rPr>
              <w:t xml:space="preserve">w przypadku powtarzającej się przemocy powiadom lokalny sąd rodzinny, wysyłając wniosek o wgląd w sytuację rodziny. </w:t>
            </w:r>
          </w:p>
        </w:tc>
      </w:tr>
    </w:tbl>
    <w:p>
      <w:pPr>
        <w:pStyle w:val="Normal"/>
        <w:widowControl/>
        <w:spacing w:lineRule="auto" w:line="360" w:before="0" w:after="1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spacing w:lineRule="auto" w:line="360"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widowControl/>
        <w:spacing w:lineRule="auto" w:line="360"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Załącznik nr 5</w:t>
      </w:r>
    </w:p>
    <w:p>
      <w:pPr>
        <w:pStyle w:val="Normal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 xml:space="preserve">Schemat interwencji w przypadku podejrzenia krzywdzenia dziecka przez osoby trzecie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(np. wolontariusze, pracownicy organizacji/instytucji oraz inne osoby, które mają kontakt z dzieckiem)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Podejrzewasz, że dziecko: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val="pl-PL" w:eastAsia="en-US" w:bidi="ar-SA"/>
              </w:rPr>
              <w:t>Doświadcza przemocy z uszczerbkiem na zdrowiu, wykorzystania seksualnego lub/i zagrożone jest jego życie</w:t>
            </w:r>
          </w:p>
          <w:p>
            <w:pPr>
              <w:pStyle w:val="ListParagraph"/>
              <w:widowControl w:val="false"/>
              <w:numPr>
                <w:ilvl w:val="0"/>
                <w:numId w:val="38"/>
              </w:numPr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val="pl-PL" w:eastAsia="en-US" w:bidi="ar-SA"/>
              </w:rPr>
              <w:t>Zadbaj o bezpieczeństwo dziecka i odseparuj je od osoby podejrzanej o krzywdzenie;</w:t>
            </w:r>
          </w:p>
          <w:p>
            <w:pPr>
              <w:pStyle w:val="ListParagraph"/>
              <w:widowControl w:val="false"/>
              <w:numPr>
                <w:ilvl w:val="0"/>
                <w:numId w:val="38"/>
              </w:numPr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val="pl-PL" w:eastAsia="en-US" w:bidi="ar-SA"/>
              </w:rPr>
              <w:t>Zawiadom policję pod nr 112 lub 997.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val="pl-PL" w:eastAsia="en-US" w:bidi="ar-SA"/>
              </w:rPr>
              <w:t xml:space="preserve">Jest pokrzywdzone innymi typami przestępstw </w:t>
            </w:r>
          </w:p>
          <w:p>
            <w:pPr>
              <w:pStyle w:val="ListParagraph"/>
              <w:widowControl w:val="false"/>
              <w:numPr>
                <w:ilvl w:val="0"/>
                <w:numId w:val="39"/>
              </w:numPr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val="pl-PL" w:eastAsia="en-US" w:bidi="ar-SA"/>
              </w:rPr>
              <w:t>Zadbaj o bezpieczeństwo dziecka i odseparuj je od osoby podejrzanej o krzywdzenie;</w:t>
            </w:r>
          </w:p>
          <w:p>
            <w:pPr>
              <w:pStyle w:val="ListParagraph"/>
              <w:widowControl w:val="false"/>
              <w:numPr>
                <w:ilvl w:val="0"/>
                <w:numId w:val="39"/>
              </w:numPr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val="pl-PL" w:eastAsia="en-US" w:bidi="ar-SA"/>
              </w:rPr>
              <w:t>Poinformuj na piśmie policję lub prokuraturę, składając zawiadomienie o możliwości popełnienia przestępstwa.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val="pl-PL" w:eastAsia="en-US" w:bidi="ar-SA"/>
              </w:rPr>
              <w:t>Doświadcza jednorazowo innej przemocy fizycznej (np. klapsy, popychanie, szturchanie) lub przemocy psychicznej (np. poniżanie, dyskryminowanie, ośmieszanie)</w:t>
            </w:r>
          </w:p>
          <w:p>
            <w:pPr>
              <w:pStyle w:val="ListParagraph"/>
              <w:widowControl w:val="false"/>
              <w:numPr>
                <w:ilvl w:val="0"/>
                <w:numId w:val="40"/>
              </w:numPr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val="pl-PL" w:eastAsia="en-US" w:bidi="ar-SA"/>
              </w:rPr>
              <w:t xml:space="preserve">Zadbaj o bezpieczeństwo dziecka i odseparuj je od osoby </w:t>
            </w:r>
          </w:p>
          <w:p>
            <w:pPr>
              <w:pStyle w:val="ListParagraph"/>
              <w:widowControl w:val="false"/>
              <w:numPr>
                <w:ilvl w:val="0"/>
                <w:numId w:val="40"/>
              </w:numPr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val="pl-PL" w:eastAsia="en-US" w:bidi="ar-SA"/>
              </w:rPr>
              <w:t>Zakończ współpracę/rozwiąż umowę z osobą krzywdzącą dziecko.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val="pl-PL" w:eastAsia="en-US" w:bidi="ar-SA"/>
              </w:rPr>
              <w:t>Doświadcza innych niepokojących zachowań (tj. krzyk, niestosowne komentarze)</w:t>
            </w:r>
          </w:p>
          <w:p>
            <w:pPr>
              <w:pStyle w:val="ListParagraph"/>
              <w:widowControl w:val="false"/>
              <w:numPr>
                <w:ilvl w:val="0"/>
                <w:numId w:val="41"/>
              </w:numPr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val="pl-PL" w:eastAsia="en-US" w:bidi="ar-SA"/>
              </w:rPr>
              <w:t>Zadbaj o bezpieczeństwo dziecka i odseparuj je od osoby podejrzanej o krzywdzenie;</w:t>
            </w:r>
          </w:p>
          <w:p>
            <w:pPr>
              <w:pStyle w:val="ListParagraph"/>
              <w:widowControl w:val="false"/>
              <w:numPr>
                <w:ilvl w:val="0"/>
                <w:numId w:val="41"/>
              </w:numPr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val="pl-PL" w:eastAsia="en-US" w:bidi="ar-SA"/>
              </w:rPr>
              <w:t>Przeprowadź rozmowę dyscyplinarną a w przypadku braku poprawy zakończ współpracę.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widowControl/>
        <w:spacing w:lineRule="auto" w:line="360"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Załącznik nr 6</w:t>
      </w:r>
    </w:p>
    <w:p>
      <w:pPr>
        <w:pStyle w:val="Normal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Schemat interwencji w przypadku podejrzenia krzywdzenia dziecka przez rodzica lub opiekuna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Podejrzewasz, że dziecko: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val="pl-PL" w:eastAsia="en-US" w:bidi="ar-SA"/>
              </w:rPr>
              <w:t>Doświadcza przemocy z uszczerbkiem na zdrowiu, wykorzystania seksualnego lub/i zagrożone jest jego życie</w:t>
            </w:r>
          </w:p>
          <w:p>
            <w:pPr>
              <w:pStyle w:val="ListParagraph"/>
              <w:widowControl w:val="false"/>
              <w:numPr>
                <w:ilvl w:val="0"/>
                <w:numId w:val="35"/>
              </w:numPr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val="pl-PL" w:eastAsia="en-US" w:bidi="ar-SA"/>
              </w:rPr>
              <w:t>Zadbaj o bezpieczeństwo dziecka i odseparuj je od rodzica/opiekuna podejrzanego o krzywdzenie;</w:t>
            </w:r>
          </w:p>
          <w:p>
            <w:pPr>
              <w:pStyle w:val="ListParagraph"/>
              <w:widowControl w:val="false"/>
              <w:numPr>
                <w:ilvl w:val="0"/>
                <w:numId w:val="35"/>
              </w:numPr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val="pl-PL" w:eastAsia="en-US" w:bidi="ar-SA"/>
              </w:rPr>
              <w:t>Zawiadom policję pod nr 112 lub 997.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val="pl-PL" w:eastAsia="en-US" w:bidi="ar-SA"/>
              </w:rPr>
              <w:t>Jest pokrzywdzone innymi typami przestępstw</w:t>
            </w:r>
          </w:p>
          <w:p>
            <w:pPr>
              <w:pStyle w:val="ListParagraph"/>
              <w:widowControl w:val="false"/>
              <w:numPr>
                <w:ilvl w:val="0"/>
                <w:numId w:val="36"/>
              </w:numPr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val="pl-PL" w:eastAsia="en-US" w:bidi="ar-SA"/>
              </w:rPr>
              <w:t>Poinformuj na piśmie policję lub prokuraturę, wysyłając zawiadomienie o możliwości popełnienia przestępstwa.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val="pl-PL" w:eastAsia="en-US" w:bidi="ar-SA"/>
              </w:rPr>
              <w:t>Doświadcza zaniedbania lub rodzic/opiekun dziecka jest niewydolny wychowawczo (np. dziecko chodzi w nieadekwatnych do pogody ubraniach, opuszcza miejsce zamieszkania bez nadzoru osoby dorosłej)</w:t>
            </w:r>
          </w:p>
          <w:p>
            <w:pPr>
              <w:pStyle w:val="ListParagraph"/>
              <w:widowControl w:val="false"/>
              <w:numPr>
                <w:ilvl w:val="0"/>
                <w:numId w:val="36"/>
              </w:numPr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val="pl-PL" w:eastAsia="en-US" w:bidi="ar-SA"/>
              </w:rPr>
              <w:t>Zadbaj o bezpieczeństwo dziecka;</w:t>
            </w:r>
          </w:p>
          <w:p>
            <w:pPr>
              <w:pStyle w:val="ListParagraph"/>
              <w:widowControl w:val="false"/>
              <w:numPr>
                <w:ilvl w:val="0"/>
                <w:numId w:val="36"/>
              </w:numPr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val="pl-PL" w:eastAsia="en-US" w:bidi="ar-SA"/>
              </w:rPr>
              <w:t>Porozmawiaj z rodzicem/opiekunem;</w:t>
            </w:r>
          </w:p>
          <w:p>
            <w:pPr>
              <w:pStyle w:val="ListParagraph"/>
              <w:widowControl w:val="false"/>
              <w:numPr>
                <w:ilvl w:val="0"/>
                <w:numId w:val="36"/>
              </w:numPr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val="pl-PL" w:eastAsia="en-US" w:bidi="ar-SA"/>
              </w:rPr>
              <w:t>Powiadom o możliwości wsparcia psychologicznego i/lub materialnego;</w:t>
            </w:r>
          </w:p>
          <w:p>
            <w:pPr>
              <w:pStyle w:val="ListParagraph"/>
              <w:widowControl w:val="false"/>
              <w:numPr>
                <w:ilvl w:val="0"/>
                <w:numId w:val="36"/>
              </w:numPr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val="pl-PL" w:eastAsia="en-US" w:bidi="ar-SA"/>
              </w:rPr>
              <w:t>W przypadku braku współpracy rodzica/opiekuna powiadom właściwy ośrodek pomocy społecznej.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val="pl-PL" w:eastAsia="en-US" w:bidi="ar-SA"/>
              </w:rPr>
              <w:t>Doświadcza jednorazowo innej przemocy fizycznej (np. klapsy, popychanie, szturchanie), przemocy psychicznej (np. poniżanie, dyskryminacja, ośmieszanie) lub innych niepokojących zachowań (tj. krzyk, niestosowane komentarze)</w:t>
            </w:r>
          </w:p>
          <w:p>
            <w:pPr>
              <w:pStyle w:val="ListParagraph"/>
              <w:widowControl w:val="false"/>
              <w:numPr>
                <w:ilvl w:val="0"/>
                <w:numId w:val="37"/>
              </w:numPr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val="pl-PL" w:eastAsia="en-US" w:bidi="ar-SA"/>
              </w:rPr>
              <w:t>Zadbaj o bezpieczeństwo dziecka;</w:t>
            </w:r>
          </w:p>
          <w:p>
            <w:pPr>
              <w:pStyle w:val="ListParagraph"/>
              <w:widowControl w:val="false"/>
              <w:numPr>
                <w:ilvl w:val="0"/>
                <w:numId w:val="37"/>
              </w:numPr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val="pl-PL" w:eastAsia="en-US" w:bidi="ar-SA"/>
              </w:rPr>
              <w:t>Przeprowadź rozmowę z rodzicem/opiekunem podejrzanym o krzywdzenie;</w:t>
            </w:r>
          </w:p>
          <w:p>
            <w:pPr>
              <w:pStyle w:val="ListParagraph"/>
              <w:widowControl w:val="false"/>
              <w:numPr>
                <w:ilvl w:val="0"/>
                <w:numId w:val="37"/>
              </w:numPr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val="pl-PL" w:eastAsia="en-US" w:bidi="ar-SA"/>
              </w:rPr>
              <w:t>Powiadom o możliwości wsparcia psychologicznego;</w:t>
            </w:r>
          </w:p>
          <w:p>
            <w:pPr>
              <w:pStyle w:val="ListParagraph"/>
              <w:widowControl w:val="false"/>
              <w:numPr>
                <w:ilvl w:val="0"/>
                <w:numId w:val="37"/>
              </w:numPr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val="pl-PL" w:eastAsia="en-US" w:bidi="ar-SA"/>
              </w:rPr>
              <w:t>W przypadku braku współpracy rodzica/opiekuna lub powtarzającej się przemocy powiadom właściwy ośrodek pomocy społecznej;</w:t>
            </w:r>
          </w:p>
          <w:p>
            <w:pPr>
              <w:pStyle w:val="ListParagraph"/>
              <w:widowControl w:val="false"/>
              <w:numPr>
                <w:ilvl w:val="0"/>
                <w:numId w:val="37"/>
              </w:numPr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val="pl-PL" w:eastAsia="en-US" w:bidi="ar-SA"/>
              </w:rPr>
              <w:t>Równoległe złóż do sądu rodzinnego wniosek o wgląd w sytuację rodziny.</w:t>
            </w:r>
          </w:p>
        </w:tc>
      </w:tr>
    </w:tbl>
    <w:p>
      <w:pPr>
        <w:pStyle w:val="Normal"/>
        <w:widowControl/>
        <w:spacing w:lineRule="auto" w:line="360"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pacing w:lineRule="auto" w:line="360"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widowControl/>
        <w:spacing w:lineRule="auto" w:line="360"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Załącznik nr 7 </w:t>
      </w:r>
    </w:p>
    <w:p>
      <w:pPr>
        <w:pStyle w:val="Normal"/>
        <w:widowControl/>
        <w:spacing w:lineRule="auto" w:line="360"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Zasady bezpiecznych relacji personel-dziecko</w:t>
      </w:r>
    </w:p>
    <w:p>
      <w:pPr>
        <w:pStyle w:val="Normal"/>
        <w:widowControl/>
        <w:spacing w:lineRule="auto" w:line="360"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1985" w:leader="none"/>
        </w:tabs>
        <w:spacing w:lineRule="auto" w:line="360"/>
        <w:ind w:right="175" w:hanging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Pracownicy</w:t>
      </w:r>
      <w:r>
        <w:rPr>
          <w:rFonts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zobowiązani</w:t>
      </w:r>
      <w:r>
        <w:rPr>
          <w:rFonts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są</w:t>
      </w:r>
      <w:r>
        <w:rPr>
          <w:rFonts w:cs="Times New Roman" w:ascii="Times New Roman" w:hAnsi="Times New Roman"/>
          <w:spacing w:val="3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</w:t>
      </w:r>
      <w:r>
        <w:rPr>
          <w:rFonts w:cs="Times New Roman" w:ascii="Times New Roman" w:hAnsi="Times New Roman"/>
          <w:spacing w:val="3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troski</w:t>
      </w:r>
      <w:r>
        <w:rPr>
          <w:rFonts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bezpieczeństwo</w:t>
      </w:r>
      <w:r>
        <w:rPr>
          <w:rFonts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małoletnich </w:t>
      </w:r>
      <w:r>
        <w:rPr>
          <w:rFonts w:cs="Times New Roman" w:ascii="Times New Roman" w:hAnsi="Times New Roman"/>
          <w:spacing w:val="-2"/>
          <w:sz w:val="24"/>
          <w:szCs w:val="24"/>
        </w:rPr>
        <w:t>zgodnie</w:t>
      </w:r>
      <w:r>
        <w:rPr>
          <w:rFonts w:cs="Times New Roman" w:ascii="Times New Roman" w:hAnsi="Times New Roman"/>
          <w:spacing w:val="19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ze</w:t>
      </w:r>
      <w:r>
        <w:rPr>
          <w:rFonts w:cs="Times New Roman" w:ascii="Times New Roman" w:hAnsi="Times New Roman"/>
          <w:spacing w:val="1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swoimi kompetencjami oraz</w:t>
      </w:r>
      <w:r>
        <w:rPr>
          <w:rFonts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obowiązującym</w:t>
      </w:r>
      <w:r>
        <w:rPr>
          <w:rFonts w:cs="Times New Roman" w:ascii="Times New Roman" w:hAnsi="Times New Roman"/>
          <w:spacing w:val="1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prawem. </w:t>
      </w:r>
      <w:r>
        <w:rPr>
          <w:rFonts w:cs="Times New Roman" w:ascii="Times New Roman" w:hAnsi="Times New Roman"/>
          <w:sz w:val="24"/>
          <w:szCs w:val="24"/>
        </w:rPr>
        <w:t>Stosunek</w:t>
      </w:r>
      <w:r>
        <w:rPr>
          <w:rFonts w:cs="Times New Roman" w:ascii="Times New Roman" w:hAnsi="Times New Roman"/>
          <w:spacing w:val="2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pracowników</w:t>
      </w:r>
      <w:r>
        <w:rPr>
          <w:rFonts w:cs="Times New Roman" w:ascii="Times New Roman" w:hAnsi="Times New Roman"/>
          <w:spacing w:val="3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</w:t>
      </w:r>
      <w:r>
        <w:rPr>
          <w:rFonts w:cs="Times New Roman" w:ascii="Times New Roman" w:hAnsi="Times New Roman"/>
          <w:spacing w:val="2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ucznia</w:t>
      </w:r>
      <w:r>
        <w:rPr>
          <w:rFonts w:cs="Times New Roman" w:ascii="Times New Roman" w:hAnsi="Times New Roman"/>
          <w:spacing w:val="2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cechuje:</w:t>
      </w:r>
      <w:r>
        <w:rPr>
          <w:rFonts w:cs="Times New Roman" w:ascii="Times New Roman" w:hAnsi="Times New Roman"/>
          <w:spacing w:val="3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życzliwość,</w:t>
      </w:r>
      <w:r>
        <w:rPr>
          <w:rFonts w:cs="Times New Roman" w:ascii="Times New Roman" w:hAnsi="Times New Roman"/>
          <w:spacing w:val="3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wyrozumiałość</w:t>
      </w:r>
      <w:r>
        <w:rPr>
          <w:rFonts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</w:t>
      </w:r>
      <w:r>
        <w:rPr>
          <w:rFonts w:cs="Times New Roman" w:ascii="Times New Roman" w:hAnsi="Times New Roman"/>
          <w:spacing w:val="2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cierpliwość, </w:t>
      </w:r>
      <w:r>
        <w:rPr>
          <w:rFonts w:cs="Times New Roman" w:ascii="Times New Roman" w:hAnsi="Times New Roman"/>
          <w:spacing w:val="-4"/>
          <w:sz w:val="24"/>
          <w:szCs w:val="24"/>
        </w:rPr>
        <w:t>a</w:t>
      </w:r>
      <w:r>
        <w:rPr>
          <w:rFonts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jednocześnie</w:t>
      </w:r>
      <w:r>
        <w:rPr>
          <w:rFonts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stanowczość</w:t>
      </w:r>
      <w:r>
        <w:rPr>
          <w:rFonts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i</w:t>
      </w:r>
      <w:r>
        <w:rPr>
          <w:rFonts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konsekwencja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w</w:t>
      </w:r>
      <w:r>
        <w:rPr>
          <w:rFonts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stosowaniu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ustalonych kryteriów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wymagań.</w:t>
      </w:r>
    </w:p>
    <w:p>
      <w:pPr>
        <w:pStyle w:val="ListParagraph"/>
        <w:numPr>
          <w:ilvl w:val="0"/>
          <w:numId w:val="27"/>
        </w:numPr>
        <w:tabs>
          <w:tab w:val="clear" w:pos="708"/>
          <w:tab w:val="left" w:pos="567" w:leader="none"/>
        </w:tabs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pacing w:val="-6"/>
          <w:sz w:val="24"/>
          <w:szCs w:val="24"/>
        </w:rPr>
        <w:t>Personel</w:t>
      </w:r>
      <w:r>
        <w:rPr>
          <w:rFonts w:cs="Times New Roman" w:ascii="Times New Roman" w:hAnsi="Times New Roman"/>
          <w:b/>
          <w:spacing w:val="-5"/>
          <w:sz w:val="24"/>
          <w:szCs w:val="24"/>
        </w:rPr>
        <w:t xml:space="preserve"> Szkoły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>:</w:t>
      </w:r>
    </w:p>
    <w:p>
      <w:pPr>
        <w:pStyle w:val="ListParagraph"/>
        <w:numPr>
          <w:ilvl w:val="1"/>
          <w:numId w:val="28"/>
        </w:numPr>
        <w:tabs>
          <w:tab w:val="clear" w:pos="708"/>
          <w:tab w:val="left" w:pos="993" w:leader="none"/>
        </w:tabs>
        <w:spacing w:lineRule="auto" w:line="360" w:before="0" w:after="0"/>
        <w:ind w:left="785" w:right="141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szanuje godność ucznia jako osoby: akceptuje go, uznaje jego prawa, rozwija </w:t>
      </w:r>
      <w:r>
        <w:rPr>
          <w:rFonts w:cs="Times New Roman" w:ascii="Times New Roman" w:hAnsi="Times New Roman"/>
          <w:spacing w:val="-2"/>
          <w:sz w:val="24"/>
          <w:szCs w:val="24"/>
        </w:rPr>
        <w:t>samodzielność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myślenia</w:t>
      </w:r>
      <w:r>
        <w:rPr>
          <w:rFonts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i</w:t>
      </w:r>
      <w:r>
        <w:rPr>
          <w:rFonts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refleksyjność</w:t>
      </w:r>
      <w:r>
        <w:rPr>
          <w:rFonts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oraz</w:t>
      </w:r>
      <w:r>
        <w:rPr>
          <w:rFonts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pozwala</w:t>
      </w:r>
      <w:r>
        <w:rPr>
          <w:rFonts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mu</w:t>
      </w:r>
      <w:r>
        <w:rPr>
          <w:rFonts w:cs="Times New Roman" w:ascii="Times New Roman" w:hAnsi="Times New Roman"/>
          <w:spacing w:val="-13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wyrażać</w:t>
      </w:r>
      <w:r>
        <w:rPr>
          <w:rFonts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własne</w:t>
      </w:r>
      <w:r>
        <w:rPr>
          <w:rFonts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poglądy;</w:t>
      </w:r>
    </w:p>
    <w:p>
      <w:pPr>
        <w:pStyle w:val="ListParagraph"/>
        <w:numPr>
          <w:ilvl w:val="1"/>
          <w:numId w:val="28"/>
        </w:numPr>
        <w:tabs>
          <w:tab w:val="clear" w:pos="708"/>
          <w:tab w:val="left" w:pos="993" w:leader="none"/>
        </w:tabs>
        <w:spacing w:lineRule="auto" w:line="360" w:before="0" w:after="0"/>
        <w:ind w:left="993" w:right="13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pamięta, że pierwszymi i głównymi wychowawcami dzieci są rodzice/ opiekunowie, szanuje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ich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prawa</w:t>
      </w:r>
      <w:r>
        <w:rPr>
          <w:rFonts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oraz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wspomaga</w:t>
      </w:r>
      <w:r>
        <w:rPr>
          <w:rFonts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procesie</w:t>
      </w:r>
      <w:r>
        <w:rPr>
          <w:rFonts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wychowania;</w:t>
      </w:r>
    </w:p>
    <w:p>
      <w:pPr>
        <w:pStyle w:val="ListParagraph"/>
        <w:numPr>
          <w:ilvl w:val="1"/>
          <w:numId w:val="28"/>
        </w:numPr>
        <w:tabs>
          <w:tab w:val="clear" w:pos="708"/>
          <w:tab w:val="left" w:pos="993" w:leader="none"/>
        </w:tabs>
        <w:spacing w:lineRule="auto" w:line="360" w:before="0" w:after="0"/>
        <w:ind w:left="993" w:right="17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traktuje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indywidualnie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każde</w:t>
      </w:r>
      <w:r>
        <w:rPr>
          <w:rFonts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dziecko,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starając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się</w:t>
      </w:r>
      <w:r>
        <w:rPr>
          <w:rFonts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rozumieć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jego</w:t>
      </w:r>
      <w:r>
        <w:rPr>
          <w:rFonts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potrzeby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wspomagać jego możliwości;</w:t>
      </w:r>
    </w:p>
    <w:p>
      <w:pPr>
        <w:pStyle w:val="ListParagraph"/>
        <w:numPr>
          <w:ilvl w:val="1"/>
          <w:numId w:val="28"/>
        </w:numPr>
        <w:tabs>
          <w:tab w:val="clear" w:pos="708"/>
          <w:tab w:val="left" w:pos="993" w:leader="none"/>
        </w:tabs>
        <w:spacing w:lineRule="auto" w:line="360" w:before="0" w:after="0"/>
        <w:ind w:left="993" w:right="15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poprzez działania pedagogiczne i własną postawę, wspomaga ucznia w procesie </w:t>
      </w:r>
      <w:r>
        <w:rPr>
          <w:rFonts w:cs="Times New Roman" w:ascii="Times New Roman" w:hAnsi="Times New Roman"/>
          <w:spacing w:val="-4"/>
          <w:sz w:val="24"/>
          <w:szCs w:val="24"/>
        </w:rPr>
        <w:t>integralnego</w:t>
      </w:r>
      <w:r>
        <w:rPr>
          <w:rFonts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rozwoju</w:t>
      </w:r>
      <w:r>
        <w:rPr>
          <w:rFonts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i</w:t>
      </w:r>
      <w:r>
        <w:rPr>
          <w:rFonts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doskonalenia</w:t>
      </w:r>
      <w:r>
        <w:rPr>
          <w:rFonts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oraz</w:t>
      </w:r>
      <w:r>
        <w:rPr>
          <w:rFonts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czyni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go</w:t>
      </w:r>
      <w:r>
        <w:rPr>
          <w:rFonts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współuczestnikiem</w:t>
      </w:r>
      <w:r>
        <w:rPr>
          <w:rFonts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i</w:t>
      </w:r>
      <w:r>
        <w:rPr>
          <w:rFonts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współtwórcą tego </w:t>
      </w:r>
      <w:r>
        <w:rPr>
          <w:rFonts w:cs="Times New Roman" w:ascii="Times New Roman" w:hAnsi="Times New Roman"/>
          <w:spacing w:val="-2"/>
          <w:sz w:val="24"/>
          <w:szCs w:val="24"/>
        </w:rPr>
        <w:t>procesu;</w:t>
      </w:r>
    </w:p>
    <w:p>
      <w:pPr>
        <w:pStyle w:val="ListParagraph"/>
        <w:numPr>
          <w:ilvl w:val="1"/>
          <w:numId w:val="28"/>
        </w:numPr>
        <w:tabs>
          <w:tab w:val="clear" w:pos="708"/>
          <w:tab w:val="left" w:pos="993" w:leader="none"/>
        </w:tabs>
        <w:spacing w:lineRule="auto" w:line="360" w:before="0" w:after="0"/>
        <w:ind w:left="993" w:right="17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wychowuje ucznia w duchu odpowiedzialności za własne czyny i ponoszenia konsekwencji</w:t>
      </w:r>
      <w:r>
        <w:rPr>
          <w:rFonts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dokonanych</w:t>
      </w:r>
      <w:r>
        <w:rPr>
          <w:rFonts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wyborów;</w:t>
      </w:r>
    </w:p>
    <w:p>
      <w:pPr>
        <w:pStyle w:val="ListParagraph"/>
        <w:numPr>
          <w:ilvl w:val="1"/>
          <w:numId w:val="28"/>
        </w:numPr>
        <w:tabs>
          <w:tab w:val="clear" w:pos="708"/>
          <w:tab w:val="left" w:pos="993" w:leader="none"/>
        </w:tabs>
        <w:spacing w:lineRule="auto" w:line="360" w:before="0"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4"/>
          <w:sz w:val="24"/>
          <w:szCs w:val="24"/>
        </w:rPr>
        <w:t>uczy</w:t>
      </w:r>
      <w:r>
        <w:rPr>
          <w:rFonts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zasad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kultury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osobistej;</w:t>
      </w:r>
    </w:p>
    <w:p>
      <w:pPr>
        <w:pStyle w:val="ListParagraph"/>
        <w:numPr>
          <w:ilvl w:val="1"/>
          <w:numId w:val="28"/>
        </w:numPr>
        <w:tabs>
          <w:tab w:val="clear" w:pos="708"/>
          <w:tab w:val="left" w:pos="993" w:leader="none"/>
        </w:tabs>
        <w:spacing w:lineRule="auto" w:line="360" w:before="0" w:after="0"/>
        <w:ind w:left="993" w:right="16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wychowuje swoich uczniów w duchu współdziałania i współżycia w grupie, ucząc </w:t>
      </w:r>
      <w:r>
        <w:rPr>
          <w:rFonts w:cs="Times New Roman" w:ascii="Times New Roman" w:hAnsi="Times New Roman"/>
          <w:spacing w:val="-2"/>
          <w:sz w:val="24"/>
          <w:szCs w:val="24"/>
        </w:rPr>
        <w:t>jednocześnie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poszanowania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zasad</w:t>
      </w:r>
      <w:r>
        <w:rPr>
          <w:rFonts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szlachetnego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współzawodnictwa.</w:t>
      </w:r>
    </w:p>
    <w:p>
      <w:pPr>
        <w:pStyle w:val="Heading1"/>
        <w:numPr>
          <w:ilvl w:val="0"/>
          <w:numId w:val="27"/>
        </w:numPr>
        <w:tabs>
          <w:tab w:val="clear" w:pos="708"/>
          <w:tab w:val="left" w:pos="750" w:leader="none"/>
        </w:tabs>
        <w:spacing w:lineRule="auto" w:line="360" w:before="0"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6"/>
          <w:sz w:val="24"/>
          <w:szCs w:val="24"/>
        </w:rPr>
        <w:t>Zasady bezpiecznych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relacji:</w:t>
      </w:r>
    </w:p>
    <w:p>
      <w:pPr>
        <w:pStyle w:val="ListParagraph"/>
        <w:numPr>
          <w:ilvl w:val="0"/>
          <w:numId w:val="29"/>
        </w:numPr>
        <w:tabs>
          <w:tab w:val="clear" w:pos="708"/>
          <w:tab w:val="left" w:pos="993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6"/>
          <w:sz w:val="24"/>
          <w:szCs w:val="24"/>
        </w:rPr>
        <w:t>W</w:t>
      </w:r>
      <w:r>
        <w:rPr>
          <w:rFonts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komunikacji</w:t>
      </w:r>
      <w:r>
        <w:rPr>
          <w:rFonts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z</w:t>
      </w:r>
      <w:r>
        <w:rPr>
          <w:rFonts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małoletnimi</w:t>
      </w:r>
      <w:r>
        <w:rPr>
          <w:rFonts w:cs="Times New Roman" w:ascii="Times New Roman" w:hAnsi="Times New Roman"/>
          <w:spacing w:val="17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należy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zachować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cierpliwość</w:t>
      </w:r>
      <w:r>
        <w:rPr>
          <w:rFonts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i</w:t>
      </w:r>
      <w:r>
        <w:rPr>
          <w:rFonts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szacunek,</w:t>
      </w:r>
    </w:p>
    <w:p>
      <w:pPr>
        <w:pStyle w:val="ListParagraph"/>
        <w:numPr>
          <w:ilvl w:val="0"/>
          <w:numId w:val="29"/>
        </w:numPr>
        <w:tabs>
          <w:tab w:val="clear" w:pos="708"/>
          <w:tab w:val="left" w:pos="993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Należy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uważnie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słuchać uczniów i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udzielać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im</w:t>
      </w:r>
      <w:r>
        <w:rPr>
          <w:rFonts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odpowiedzi adekwatnych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</w:t>
      </w:r>
      <w:r>
        <w:rPr>
          <w:rFonts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ich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wieku i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danej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sytuacji.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Należy zapewniać uczniów, że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jeśli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czują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się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niekomfortowo z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jakąś sytuacją, zachowaniem, czy słowami, mogą o tym powiedzieć i mogą oczekiwań odpowiedniej reakcji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lub</w:t>
      </w:r>
      <w:r>
        <w:rPr>
          <w:rFonts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pomocy.</w:t>
      </w:r>
    </w:p>
    <w:p>
      <w:pPr>
        <w:pStyle w:val="ListParagraph"/>
        <w:numPr>
          <w:ilvl w:val="0"/>
          <w:numId w:val="29"/>
        </w:numPr>
        <w:tabs>
          <w:tab w:val="clear" w:pos="708"/>
          <w:tab w:val="left" w:pos="993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Należy</w:t>
      </w:r>
      <w:r>
        <w:rPr>
          <w:rFonts w:cs="Times New Roman" w:ascii="Times New Roman" w:hAnsi="Times New Roman"/>
          <w:spacing w:val="7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doceniać</w:t>
      </w:r>
      <w:r>
        <w:rPr>
          <w:rFonts w:cs="Times New Roman" w:ascii="Times New Roman" w:hAnsi="Times New Roman"/>
          <w:spacing w:val="7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</w:t>
      </w:r>
      <w:r>
        <w:rPr>
          <w:rFonts w:cs="Times New Roman" w:ascii="Times New Roman" w:hAnsi="Times New Roman"/>
          <w:spacing w:val="7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szanować</w:t>
      </w:r>
      <w:r>
        <w:rPr>
          <w:rFonts w:cs="Times New Roman" w:ascii="Times New Roman" w:hAnsi="Times New Roman"/>
          <w:spacing w:val="8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wkład</w:t>
      </w:r>
      <w:r>
        <w:rPr>
          <w:rFonts w:cs="Times New Roman" w:ascii="Times New Roman" w:hAnsi="Times New Roman"/>
          <w:spacing w:val="7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dzieci</w:t>
      </w:r>
      <w:r>
        <w:rPr>
          <w:rFonts w:cs="Times New Roman" w:ascii="Times New Roman" w:hAnsi="Times New Roman"/>
          <w:spacing w:val="7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</w:t>
      </w:r>
      <w:r>
        <w:rPr>
          <w:rFonts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podejmowane</w:t>
      </w:r>
      <w:r>
        <w:rPr>
          <w:rFonts w:cs="Times New Roman" w:ascii="Times New Roman" w:hAnsi="Times New Roman"/>
          <w:spacing w:val="8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działania,</w:t>
      </w:r>
      <w:r>
        <w:rPr>
          <w:rFonts w:cs="Times New Roman" w:ascii="Times New Roman" w:hAnsi="Times New Roman"/>
          <w:spacing w:val="7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aktywnie je angażować i traktować równo bez względu na ich płeć, orientację seksualną, </w:t>
      </w:r>
      <w:r>
        <w:rPr>
          <w:rFonts w:cs="Times New Roman" w:ascii="Times New Roman" w:hAnsi="Times New Roman"/>
          <w:spacing w:val="-2"/>
          <w:sz w:val="24"/>
          <w:szCs w:val="24"/>
        </w:rPr>
        <w:t>niepełnosprawność,</w:t>
      </w:r>
      <w:r>
        <w:rPr>
          <w:rFonts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status</w:t>
      </w:r>
      <w:r>
        <w:rPr>
          <w:rFonts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społeczny,</w:t>
      </w:r>
      <w:r>
        <w:rPr>
          <w:rFonts w:cs="Times New Roman" w:ascii="Times New Roman" w:hAnsi="Times New Roman"/>
          <w:spacing w:val="-13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etniczny,</w:t>
      </w:r>
      <w:r>
        <w:rPr>
          <w:rFonts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kulturowy,</w:t>
      </w:r>
      <w:r>
        <w:rPr>
          <w:rFonts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religijny</w:t>
      </w:r>
      <w:r>
        <w:rPr>
          <w:rFonts w:cs="Times New Roman" w:ascii="Times New Roman" w:hAnsi="Times New Roman"/>
          <w:spacing w:val="-13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i</w:t>
      </w:r>
      <w:r>
        <w:rPr>
          <w:rFonts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światopogląd.</w:t>
      </w:r>
    </w:p>
    <w:p>
      <w:pPr>
        <w:pStyle w:val="ListParagraph"/>
        <w:numPr>
          <w:ilvl w:val="0"/>
          <w:numId w:val="29"/>
        </w:numPr>
        <w:tabs>
          <w:tab w:val="clear" w:pos="708"/>
          <w:tab w:val="left" w:pos="993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Należy</w:t>
      </w:r>
      <w:r>
        <w:rPr>
          <w:rFonts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szanować</w:t>
      </w:r>
      <w:r>
        <w:rPr>
          <w:rFonts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prawo</w:t>
      </w:r>
      <w:r>
        <w:rPr>
          <w:rFonts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dziecka</w:t>
      </w:r>
      <w:r>
        <w:rPr>
          <w:rFonts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</w:t>
      </w:r>
      <w:r>
        <w:rPr>
          <w:rFonts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prywatności.</w:t>
      </w:r>
      <w:r>
        <w:rPr>
          <w:rFonts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Jeśli</w:t>
      </w:r>
      <w:r>
        <w:rPr>
          <w:rFonts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konieczne</w:t>
      </w:r>
      <w:r>
        <w:rPr>
          <w:rFonts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jest</w:t>
      </w:r>
      <w:r>
        <w:rPr>
          <w:rFonts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odstąpienie od zasady</w:t>
      </w:r>
      <w:r>
        <w:rPr>
          <w:rFonts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poufności,</w:t>
      </w:r>
      <w:r>
        <w:rPr>
          <w:rFonts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aby chronić</w:t>
      </w:r>
      <w:r>
        <w:rPr>
          <w:rFonts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dziecko, należy wyjaśnić</w:t>
      </w:r>
      <w:r>
        <w:rPr>
          <w:rFonts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to małoletniemu</w:t>
      </w:r>
      <w:r>
        <w:rPr>
          <w:rFonts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najszybciej, jak to możliwe.</w:t>
      </w:r>
    </w:p>
    <w:p>
      <w:pPr>
        <w:pStyle w:val="ListParagraph"/>
        <w:numPr>
          <w:ilvl w:val="0"/>
          <w:numId w:val="29"/>
        </w:numPr>
        <w:tabs>
          <w:tab w:val="clear" w:pos="708"/>
          <w:tab w:val="left" w:pos="993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Kontakt fizyczny z dzieckiem jest zjawiskiem nieuchronnym w pracy nauczyciela, wychowawcy, specjalisty.</w:t>
      </w:r>
    </w:p>
    <w:p>
      <w:pPr>
        <w:pStyle w:val="ListParagraph"/>
        <w:numPr>
          <w:ilvl w:val="0"/>
          <w:numId w:val="29"/>
        </w:numPr>
        <w:tabs>
          <w:tab w:val="clear" w:pos="708"/>
          <w:tab w:val="left" w:pos="993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Bezpośredni</w:t>
      </w:r>
      <w:r>
        <w:rPr>
          <w:rFonts w:cs="Times New Roman" w:ascii="Times New Roman" w:hAnsi="Times New Roman"/>
          <w:spacing w:val="3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kontakt</w:t>
      </w:r>
      <w:r>
        <w:rPr>
          <w:rFonts w:cs="Times New Roman" w:ascii="Times New Roman" w:hAnsi="Times New Roman"/>
          <w:spacing w:val="27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z</w:t>
      </w:r>
      <w:r>
        <w:rPr>
          <w:rFonts w:cs="Times New Roman" w:ascii="Times New Roman" w:hAnsi="Times New Roman"/>
          <w:spacing w:val="13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dzieckiem</w:t>
      </w:r>
      <w:r>
        <w:rPr>
          <w:rFonts w:cs="Times New Roman" w:ascii="Times New Roman" w:hAnsi="Times New Roman"/>
          <w:spacing w:val="28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oparty</w:t>
      </w:r>
      <w:r>
        <w:rPr>
          <w:rFonts w:cs="Times New Roman" w:ascii="Times New Roman" w:hAnsi="Times New Roman"/>
          <w:spacing w:val="23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jest</w:t>
      </w:r>
      <w:r>
        <w:rPr>
          <w:rFonts w:cs="Times New Roman" w:ascii="Times New Roman" w:hAnsi="Times New Roman"/>
          <w:spacing w:val="2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na</w:t>
      </w:r>
      <w:r>
        <w:rPr>
          <w:rFonts w:cs="Times New Roman" w:ascii="Times New Roman" w:hAnsi="Times New Roman"/>
          <w:spacing w:val="15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poszanowaniu</w:t>
      </w:r>
      <w:r>
        <w:rPr>
          <w:rFonts w:cs="Times New Roman" w:ascii="Times New Roman" w:hAnsi="Times New Roman"/>
          <w:spacing w:val="3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intymności</w:t>
      </w:r>
      <w:r>
        <w:rPr>
          <w:rFonts w:cs="Times New Roman" w:ascii="Times New Roman" w:hAnsi="Times New Roman"/>
          <w:spacing w:val="26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i</w:t>
      </w:r>
      <w:r>
        <w:rPr>
          <w:rFonts w:cs="Times New Roman" w:ascii="Times New Roman" w:hAnsi="Times New Roman"/>
          <w:spacing w:val="19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godności małoletniego.</w:t>
      </w:r>
    </w:p>
    <w:p>
      <w:pPr>
        <w:pStyle w:val="Heading1"/>
        <w:numPr>
          <w:ilvl w:val="0"/>
          <w:numId w:val="27"/>
        </w:numPr>
        <w:tabs>
          <w:tab w:val="clear" w:pos="708"/>
          <w:tab w:val="left" w:pos="845" w:leader="none"/>
        </w:tabs>
        <w:spacing w:lineRule="auto" w:line="360" w:before="0" w:after="0"/>
        <w:ind w:left="845" w:hanging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6"/>
          <w:sz w:val="24"/>
          <w:szCs w:val="24"/>
        </w:rPr>
        <w:t>Zachowania</w:t>
      </w:r>
      <w:r>
        <w:rPr>
          <w:rFonts w:cs="Times New Roman" w:ascii="Times New Roman" w:hAnsi="Times New Roman"/>
          <w:spacing w:val="17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i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praktyki.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które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są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niedopuszczalne</w:t>
      </w:r>
      <w:r>
        <w:rPr>
          <w:rFonts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ze</w:t>
      </w:r>
      <w:r>
        <w:rPr>
          <w:rFonts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strony</w:t>
      </w:r>
      <w:r>
        <w:rPr>
          <w:rFonts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pracowników:</w:t>
      </w:r>
    </w:p>
    <w:p>
      <w:pPr>
        <w:pStyle w:val="ListParagraph"/>
        <w:numPr>
          <w:ilvl w:val="1"/>
          <w:numId w:val="30"/>
        </w:numPr>
        <w:tabs>
          <w:tab w:val="clear" w:pos="708"/>
          <w:tab w:val="left" w:pos="851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6"/>
          <w:sz w:val="24"/>
          <w:szCs w:val="24"/>
        </w:rPr>
        <w:t>Nie</w:t>
      </w:r>
      <w:r>
        <w:rPr>
          <w:rFonts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wolno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krzyczeć,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zawstydzać,</w:t>
      </w:r>
      <w:r>
        <w:rPr>
          <w:rFonts w:cs="Times New Roman" w:ascii="Times New Roman" w:hAnsi="Times New Roman"/>
          <w:spacing w:val="1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upokarzać,</w:t>
      </w:r>
      <w:r>
        <w:rPr>
          <w:rFonts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lekceważyć</w:t>
      </w:r>
      <w:r>
        <w:rPr>
          <w:rFonts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i</w:t>
      </w:r>
      <w:r>
        <w:rPr>
          <w:rFonts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obrażać</w:t>
      </w:r>
      <w:r>
        <w:rPr>
          <w:rFonts w:cs="Times New Roman" w:ascii="Times New Roman" w:hAnsi="Times New Roman"/>
          <w:spacing w:val="5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małoletnich.</w:t>
      </w:r>
    </w:p>
    <w:p>
      <w:pPr>
        <w:pStyle w:val="ListParagraph"/>
        <w:numPr>
          <w:ilvl w:val="1"/>
          <w:numId w:val="30"/>
        </w:numPr>
        <w:tabs>
          <w:tab w:val="clear" w:pos="708"/>
          <w:tab w:val="left" w:pos="851" w:leader="none"/>
        </w:tabs>
        <w:spacing w:lineRule="auto" w:line="360" w:before="0" w:after="0"/>
        <w:ind w:left="785" w:right="1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pacing w:val="-6"/>
          <w:sz w:val="24"/>
          <w:szCs w:val="24"/>
        </w:rPr>
        <w:t>Nie</w:t>
      </w:r>
      <w:r>
        <w:rPr>
          <w:rFonts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wolno bić,</w:t>
      </w:r>
      <w:r>
        <w:rPr>
          <w:rFonts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szturchać,</w:t>
      </w:r>
      <w:r>
        <w:rPr>
          <w:rFonts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popychać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ani w</w:t>
      </w:r>
      <w:r>
        <w:rPr>
          <w:rFonts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jakikolwiek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sposób naruszać nietykalność </w:t>
      </w:r>
      <w:r>
        <w:rPr>
          <w:rFonts w:cs="Times New Roman" w:ascii="Times New Roman" w:hAnsi="Times New Roman"/>
          <w:sz w:val="24"/>
          <w:szCs w:val="24"/>
        </w:rPr>
        <w:t>fizyczną małoletniego.</w:t>
      </w:r>
    </w:p>
    <w:p>
      <w:pPr>
        <w:pStyle w:val="ListParagraph"/>
        <w:numPr>
          <w:ilvl w:val="1"/>
          <w:numId w:val="30"/>
        </w:numPr>
        <w:tabs>
          <w:tab w:val="clear" w:pos="708"/>
          <w:tab w:val="left" w:pos="851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6"/>
          <w:sz w:val="24"/>
          <w:szCs w:val="24"/>
        </w:rPr>
        <w:t>Nie wolno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nawiązywać</w:t>
      </w:r>
      <w:r>
        <w:rPr>
          <w:rFonts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z</w:t>
      </w:r>
      <w:r>
        <w:rPr>
          <w:rFonts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uczniem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jakichkolwiek</w:t>
      </w:r>
      <w:r>
        <w:rPr>
          <w:rFonts w:cs="Times New Roman" w:ascii="Times New Roman" w:hAnsi="Times New Roman"/>
          <w:spacing w:val="16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relacji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seksualnych lub </w:t>
      </w:r>
      <w:r>
        <w:rPr>
          <w:rFonts w:cs="Times New Roman" w:ascii="Times New Roman" w:hAnsi="Times New Roman"/>
          <w:spacing w:val="1"/>
          <w:sz w:val="24"/>
          <w:szCs w:val="24"/>
        </w:rPr>
        <w:t>mających podtekst seksualny.</w:t>
      </w:r>
    </w:p>
    <w:p>
      <w:pPr>
        <w:pStyle w:val="ListParagraph"/>
        <w:numPr>
          <w:ilvl w:val="1"/>
          <w:numId w:val="30"/>
        </w:numPr>
        <w:tabs>
          <w:tab w:val="clear" w:pos="708"/>
          <w:tab w:val="left" w:pos="851" w:leader="none"/>
        </w:tabs>
        <w:spacing w:lineRule="auto" w:line="360" w:before="0" w:after="0"/>
        <w:ind w:left="785" w:right="12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pacing w:val="-4"/>
          <w:sz w:val="24"/>
          <w:szCs w:val="24"/>
        </w:rPr>
        <w:t>Niedozwolone</w:t>
      </w:r>
      <w:r>
        <w:rPr>
          <w:rFonts w:cs="Times New Roman" w:ascii="Times New Roman" w:hAnsi="Times New Roman"/>
          <w:spacing w:val="25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są seksualne</w:t>
      </w:r>
      <w:r>
        <w:rPr>
          <w:rFonts w:cs="Times New Roman" w:ascii="Times New Roman" w:hAnsi="Times New Roman"/>
          <w:spacing w:val="15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komentarze,</w:t>
      </w:r>
      <w:r>
        <w:rPr>
          <w:rFonts w:cs="Times New Roman" w:ascii="Times New Roman" w:hAnsi="Times New Roman"/>
          <w:spacing w:val="18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żarty,</w:t>
      </w:r>
      <w:r>
        <w:rPr>
          <w:rFonts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gesty</w:t>
      </w:r>
      <w:r>
        <w:rPr>
          <w:rFonts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oraz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udostępnianie</w:t>
      </w:r>
      <w:r>
        <w:rPr>
          <w:rFonts w:cs="Times New Roman" w:ascii="Times New Roman" w:hAnsi="Times New Roman"/>
          <w:spacing w:val="2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uczniom</w:t>
      </w:r>
      <w:r>
        <w:rPr>
          <w:rFonts w:cs="Times New Roman" w:ascii="Times New Roman" w:hAnsi="Times New Roman"/>
          <w:spacing w:val="16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treści </w:t>
      </w:r>
      <w:r>
        <w:rPr>
          <w:rFonts w:cs="Times New Roman" w:ascii="Times New Roman" w:hAnsi="Times New Roman"/>
          <w:sz w:val="24"/>
          <w:szCs w:val="24"/>
        </w:rPr>
        <w:t>erotycznych</w:t>
      </w:r>
      <w:r>
        <w:rPr>
          <w:rFonts w:cs="Times New Roman" w:ascii="Times New Roman" w:hAnsi="Times New Roman"/>
          <w:spacing w:val="-1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pornograficznych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bez</w:t>
      </w:r>
      <w:r>
        <w:rPr>
          <w:rFonts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względu</w:t>
      </w:r>
      <w:r>
        <w:rPr>
          <w:rFonts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na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ich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formę.</w:t>
      </w:r>
    </w:p>
    <w:p>
      <w:pPr>
        <w:pStyle w:val="ListParagraph"/>
        <w:numPr>
          <w:ilvl w:val="1"/>
          <w:numId w:val="30"/>
        </w:numPr>
        <w:tabs>
          <w:tab w:val="clear" w:pos="708"/>
          <w:tab w:val="left" w:pos="851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4"/>
          <w:sz w:val="24"/>
          <w:szCs w:val="24"/>
        </w:rPr>
        <w:t>Nie</w:t>
      </w:r>
      <w:r>
        <w:rPr>
          <w:rFonts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wolno</w:t>
      </w:r>
      <w:r>
        <w:rPr>
          <w:rFonts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utrwalać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wizerunku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ucznia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w</w:t>
      </w:r>
      <w:r>
        <w:rPr>
          <w:rFonts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celach</w:t>
      </w:r>
      <w:r>
        <w:rPr>
          <w:rFonts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prywatnych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bez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zgody</w:t>
      </w:r>
      <w:r>
        <w:rPr>
          <w:rFonts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opiekuna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dziecka. </w:t>
      </w:r>
      <w:r>
        <w:rPr>
          <w:rFonts w:cs="Times New Roman" w:ascii="Times New Roman" w:hAnsi="Times New Roman"/>
          <w:spacing w:val="-6"/>
          <w:sz w:val="24"/>
          <w:szCs w:val="24"/>
        </w:rPr>
        <w:t>Dotyczy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to</w:t>
      </w:r>
      <w:r>
        <w:rPr>
          <w:rFonts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także umożliwienia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osobom</w:t>
      </w:r>
      <w:r>
        <w:rPr>
          <w:rFonts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trzecim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utrwalenia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wizerunków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małoletnich.</w:t>
      </w:r>
    </w:p>
    <w:p>
      <w:pPr>
        <w:pStyle w:val="ListParagraph"/>
        <w:numPr>
          <w:ilvl w:val="1"/>
          <w:numId w:val="30"/>
        </w:numPr>
        <w:tabs>
          <w:tab w:val="clear" w:pos="708"/>
          <w:tab w:val="left" w:pos="851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4"/>
          <w:sz w:val="24"/>
          <w:szCs w:val="24"/>
        </w:rPr>
        <w:t>Nie</w:t>
      </w:r>
      <w:r>
        <w:rPr>
          <w:rFonts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wolno</w:t>
      </w:r>
      <w:r>
        <w:rPr>
          <w:rFonts w:cs="Times New Roman" w:ascii="Times New Roman" w:hAnsi="Times New Roman"/>
          <w:spacing w:val="2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zapraszać</w:t>
      </w:r>
      <w:r>
        <w:rPr>
          <w:rFonts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dzieci</w:t>
      </w:r>
      <w:r>
        <w:rPr>
          <w:rFonts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do</w:t>
      </w:r>
      <w:r>
        <w:rPr>
          <w:rFonts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swojego</w:t>
      </w:r>
      <w:r>
        <w:rPr>
          <w:rFonts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prywatnego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mieszkania/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domu.</w:t>
      </w:r>
    </w:p>
    <w:p>
      <w:pPr>
        <w:pStyle w:val="ListParagraph"/>
        <w:numPr>
          <w:ilvl w:val="1"/>
          <w:numId w:val="30"/>
        </w:numPr>
        <w:tabs>
          <w:tab w:val="clear" w:pos="708"/>
          <w:tab w:val="left" w:pos="851" w:leader="none"/>
        </w:tabs>
        <w:spacing w:lineRule="auto" w:line="360" w:before="0" w:after="0"/>
        <w:ind w:left="785" w:right="14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wolno proponować dzieciom alkoholu, wyrobów tytoniowych ani nielegalnych substancji,</w:t>
      </w:r>
      <w:r>
        <w:rPr>
          <w:rFonts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jak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również</w:t>
      </w:r>
      <w:r>
        <w:rPr>
          <w:rFonts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używać</w:t>
      </w:r>
      <w:r>
        <w:rPr>
          <w:rFonts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ich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</w:t>
      </w:r>
      <w:r>
        <w:rPr>
          <w:rFonts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obecności</w:t>
      </w:r>
      <w:r>
        <w:rPr>
          <w:rFonts w:cs="Times New Roman" w:ascii="Times New Roman" w:hAnsi="Times New Roman"/>
          <w:spacing w:val="-11"/>
          <w:sz w:val="24"/>
          <w:szCs w:val="24"/>
        </w:rPr>
        <w:t xml:space="preserve"> nieletnich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1"/>
          <w:numId w:val="30"/>
        </w:numPr>
        <w:tabs>
          <w:tab w:val="clear" w:pos="708"/>
          <w:tab w:val="left" w:pos="851" w:leader="none"/>
        </w:tabs>
        <w:spacing w:lineRule="auto" w:line="360" w:before="0" w:after="0"/>
        <w:ind w:left="785" w:right="13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można podejmować innego niż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konieczny kontakt fizyczny z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dzieckiem, dotyczy to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zwłaszcza</w:t>
      </w:r>
      <w:r>
        <w:rPr>
          <w:rFonts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pomagania</w:t>
      </w:r>
      <w:r>
        <w:rPr>
          <w:rFonts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dziecku</w:t>
      </w:r>
      <w:r>
        <w:rPr>
          <w:rFonts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na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lekcji</w:t>
      </w:r>
      <w:r>
        <w:rPr>
          <w:rFonts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w-f lub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zajęć</w:t>
      </w:r>
      <w:r>
        <w:rPr>
          <w:rFonts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praktycznych.</w:t>
      </w:r>
    </w:p>
    <w:p>
      <w:pPr>
        <w:pStyle w:val="ListParagraph"/>
        <w:numPr>
          <w:ilvl w:val="1"/>
          <w:numId w:val="30"/>
        </w:numPr>
        <w:tabs>
          <w:tab w:val="clear" w:pos="708"/>
          <w:tab w:val="left" w:pos="851" w:leader="none"/>
        </w:tabs>
        <w:spacing w:lineRule="auto" w:line="360" w:before="0" w:after="0"/>
        <w:ind w:left="785" w:right="15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pacing w:val="-4"/>
          <w:sz w:val="24"/>
          <w:szCs w:val="24"/>
        </w:rPr>
        <w:t>Nie</w:t>
      </w:r>
      <w:r>
        <w:rPr>
          <w:rFonts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podejmuje się</w:t>
      </w:r>
      <w:r>
        <w:rPr>
          <w:rFonts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form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okazywania  niechcianej czułości,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niedozwolone jest</w:t>
      </w:r>
      <w:r>
        <w:rPr>
          <w:rFonts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okazywanie </w:t>
      </w:r>
      <w:r>
        <w:rPr>
          <w:rFonts w:cs="Times New Roman" w:ascii="Times New Roman" w:hAnsi="Times New Roman"/>
          <w:sz w:val="24"/>
          <w:szCs w:val="24"/>
        </w:rPr>
        <w:t>czułości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miejscach</w:t>
      </w:r>
      <w:r>
        <w:rPr>
          <w:rFonts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wyizolowanych,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np.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łazienki,</w:t>
      </w:r>
      <w:r>
        <w:rPr>
          <w:rFonts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komentowanie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rozwoju</w:t>
      </w:r>
      <w:r>
        <w:rPr>
          <w:rFonts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fizycznego </w:t>
      </w:r>
      <w:r>
        <w:rPr>
          <w:rFonts w:cs="Times New Roman" w:ascii="Times New Roman" w:hAnsi="Times New Roman"/>
          <w:spacing w:val="-2"/>
          <w:sz w:val="24"/>
          <w:szCs w:val="24"/>
        </w:rPr>
        <w:t>małoletniego.</w:t>
      </w:r>
    </w:p>
    <w:p>
      <w:pPr>
        <w:pStyle w:val="ListParagraph"/>
        <w:numPr>
          <w:ilvl w:val="1"/>
          <w:numId w:val="30"/>
        </w:numPr>
        <w:tabs>
          <w:tab w:val="clear" w:pos="708"/>
          <w:tab w:val="left" w:pos="851" w:leader="none"/>
          <w:tab w:val="left" w:pos="951" w:leader="none"/>
        </w:tabs>
        <w:spacing w:lineRule="auto" w:line="360" w:before="0" w:after="0"/>
        <w:ind w:left="785" w:right="14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W każdej wyjątkowej sytuacji wynikającej ze stanu emocjonalnego, potrzeb fizjologicznych,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choroby dziecka, czy nieprzewidzianych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wypadków należy poprosić o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pomoc,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obecność</w:t>
      </w:r>
      <w:r>
        <w:rPr>
          <w:rFonts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innej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dorosłej</w:t>
      </w:r>
      <w:r>
        <w:rPr>
          <w:rFonts w:cs="Times New Roman" w:ascii="Times New Roman" w:hAnsi="Times New Roman"/>
          <w:spacing w:val="-1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osoby,</w:t>
      </w:r>
      <w:r>
        <w:rPr>
          <w:rFonts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jeżeli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to</w:t>
      </w:r>
      <w:r>
        <w:rPr>
          <w:rFonts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możliwe.</w:t>
      </w:r>
    </w:p>
    <w:p>
      <w:pPr>
        <w:pStyle w:val="ListParagraph"/>
        <w:numPr>
          <w:ilvl w:val="1"/>
          <w:numId w:val="30"/>
        </w:numPr>
        <w:tabs>
          <w:tab w:val="clear" w:pos="708"/>
          <w:tab w:val="left" w:pos="851" w:leader="none"/>
          <w:tab w:val="left" w:pos="923" w:leader="none"/>
          <w:tab w:val="left" w:pos="929" w:leader="none"/>
        </w:tabs>
        <w:spacing w:lineRule="auto" w:line="360" w:before="0" w:after="0"/>
        <w:ind w:left="785" w:right="13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Świadek jakiegokolwiek z wyżej opisanych zachowań i/lub sytuacji ze strony innych </w:t>
      </w:r>
      <w:r>
        <w:rPr>
          <w:rFonts w:cs="Times New Roman" w:ascii="Times New Roman" w:hAnsi="Times New Roman"/>
          <w:spacing w:val="-2"/>
          <w:sz w:val="24"/>
          <w:szCs w:val="24"/>
        </w:rPr>
        <w:t>dorosłych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lub</w:t>
      </w:r>
      <w:r>
        <w:rPr>
          <w:rFonts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dzieci,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zawsze</w:t>
      </w:r>
      <w:r>
        <w:rPr>
          <w:rFonts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informuje o</w:t>
      </w:r>
      <w:r>
        <w:rPr>
          <w:rFonts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tym</w:t>
      </w:r>
      <w:r>
        <w:rPr>
          <w:rFonts w:cs="Times New Roman" w:ascii="Times New Roman" w:hAnsi="Times New Roman"/>
          <w:spacing w:val="-13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osobę</w:t>
      </w:r>
      <w:r>
        <w:rPr>
          <w:rFonts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odpowiedzialną</w:t>
      </w:r>
      <w:r>
        <w:rPr>
          <w:rFonts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i</w:t>
      </w:r>
      <w:r>
        <w:rPr>
          <w:rFonts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postępuje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zgodnie z</w:t>
      </w:r>
      <w:r>
        <w:rPr>
          <w:rFonts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obowiązującą</w:t>
      </w:r>
      <w:r>
        <w:rPr>
          <w:rFonts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procedurą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interwencji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przyjętą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w</w:t>
      </w:r>
      <w:r>
        <w:rPr>
          <w:rFonts w:cs="Times New Roman" w:ascii="Times New Roman" w:hAnsi="Times New Roman"/>
          <w:spacing w:val="-14"/>
          <w:sz w:val="24"/>
          <w:szCs w:val="24"/>
        </w:rPr>
        <w:t xml:space="preserve"> szkole</w:t>
      </w:r>
      <w:r>
        <w:rPr>
          <w:rFonts w:cs="Times New Roman" w:ascii="Times New Roman" w:hAnsi="Times New Roman"/>
          <w:spacing w:val="-2"/>
          <w:sz w:val="24"/>
          <w:szCs w:val="24"/>
        </w:rPr>
        <w:t>.</w:t>
      </w:r>
    </w:p>
    <w:p>
      <w:pPr>
        <w:pStyle w:val="Heading1"/>
        <w:numPr>
          <w:ilvl w:val="0"/>
          <w:numId w:val="27"/>
        </w:numPr>
        <w:spacing w:lineRule="auto" w:line="360" w:before="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6"/>
          <w:sz w:val="24"/>
          <w:szCs w:val="24"/>
        </w:rPr>
        <w:t>Dopuszczalnym</w:t>
      </w:r>
      <w:r>
        <w:rPr>
          <w:rFonts w:cs="Times New Roman" w:ascii="Times New Roman" w:hAnsi="Times New Roman"/>
          <w:spacing w:val="15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zachowaniem,</w:t>
      </w:r>
      <w:r>
        <w:rPr>
          <w:rFonts w:cs="Times New Roman" w:ascii="Times New Roman" w:hAnsi="Times New Roman"/>
          <w:spacing w:val="19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respektującym</w:t>
      </w:r>
      <w:r>
        <w:rPr>
          <w:rFonts w:cs="Times New Roman" w:ascii="Times New Roman" w:hAnsi="Times New Roman"/>
          <w:spacing w:val="1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nietykalność</w:t>
      </w:r>
      <w:r>
        <w:rPr>
          <w:rFonts w:cs="Times New Roman" w:ascii="Times New Roman" w:hAnsi="Times New Roman"/>
          <w:spacing w:val="2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małoletniego</w:t>
      </w:r>
      <w:r>
        <w:rPr>
          <w:rFonts w:cs="Times New Roman" w:ascii="Times New Roman" w:hAnsi="Times New Roman"/>
          <w:spacing w:val="26"/>
          <w:sz w:val="24"/>
          <w:szCs w:val="24"/>
        </w:rPr>
        <w:t xml:space="preserve"> j</w:t>
      </w:r>
      <w:r>
        <w:rPr>
          <w:rFonts w:cs="Times New Roman" w:ascii="Times New Roman" w:hAnsi="Times New Roman"/>
          <w:spacing w:val="-6"/>
          <w:sz w:val="24"/>
          <w:szCs w:val="24"/>
        </w:rPr>
        <w:t>est:</w:t>
      </w:r>
    </w:p>
    <w:p>
      <w:pPr>
        <w:pStyle w:val="ListParagraph"/>
        <w:numPr>
          <w:ilvl w:val="0"/>
          <w:numId w:val="31"/>
        </w:numPr>
        <w:tabs>
          <w:tab w:val="clear" w:pos="708"/>
          <w:tab w:val="left" w:pos="910" w:leader="none"/>
          <w:tab w:val="left" w:pos="921" w:leader="none"/>
        </w:tabs>
        <w:spacing w:lineRule="auto" w:line="360" w:before="0" w:after="0"/>
        <w:ind w:left="720" w:right="13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poklepanie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</w:t>
      </w:r>
      <w:r>
        <w:rPr>
          <w:rFonts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ramionach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lub</w:t>
      </w:r>
      <w:r>
        <w:rPr>
          <w:rFonts w:cs="Times New Roman" w:ascii="Times New Roman" w:hAnsi="Times New Roman"/>
          <w:spacing w:val="-1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plecach,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uścisk</w:t>
      </w:r>
      <w:r>
        <w:rPr>
          <w:rFonts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dłoni</w:t>
      </w:r>
      <w:r>
        <w:rPr>
          <w:rFonts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lub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„</w:t>
      </w:r>
      <w:r>
        <w:rPr>
          <w:rFonts w:cs="Times New Roman" w:ascii="Times New Roman" w:hAnsi="Times New Roman"/>
          <w:sz w:val="24"/>
          <w:szCs w:val="24"/>
        </w:rPr>
        <w:t>przybicie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piątki”,</w:t>
      </w:r>
      <w:r>
        <w:rPr>
          <w:rFonts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dotykanie rąk</w:t>
      </w:r>
      <w:r>
        <w:rPr>
          <w:rFonts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/ </w:t>
      </w:r>
      <w:r>
        <w:rPr>
          <w:rFonts w:cs="Times New Roman" w:ascii="Times New Roman" w:hAnsi="Times New Roman"/>
          <w:spacing w:val="-2"/>
          <w:sz w:val="24"/>
          <w:szCs w:val="24"/>
        </w:rPr>
        <w:t>ramion</w:t>
      </w:r>
      <w:r>
        <w:rPr>
          <w:rFonts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czy</w:t>
      </w:r>
      <w:r>
        <w:rPr>
          <w:rFonts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barków</w:t>
      </w:r>
      <w:r>
        <w:rPr>
          <w:rFonts w:cs="Times New Roman" w:ascii="Times New Roman" w:hAnsi="Times New Roman"/>
          <w:spacing w:val="-13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np.</w:t>
      </w:r>
      <w:r>
        <w:rPr>
          <w:rFonts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w</w:t>
      </w:r>
      <w:r>
        <w:rPr>
          <w:rFonts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czasie</w:t>
      </w:r>
      <w:r>
        <w:rPr>
          <w:rFonts w:cs="Times New Roman" w:ascii="Times New Roman" w:hAnsi="Times New Roman"/>
          <w:spacing w:val="-13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zajęć</w:t>
      </w:r>
      <w:r>
        <w:rPr>
          <w:rFonts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praktycznych,</w:t>
      </w:r>
      <w:r>
        <w:rPr>
          <w:rFonts w:cs="Times New Roman" w:ascii="Times New Roman" w:hAnsi="Times New Roman"/>
          <w:spacing w:val="-13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przy</w:t>
      </w:r>
      <w:r>
        <w:rPr>
          <w:rFonts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realizacji</w:t>
      </w:r>
      <w:r>
        <w:rPr>
          <w:rFonts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zadań</w:t>
      </w:r>
      <w:r>
        <w:rPr>
          <w:rFonts w:cs="Times New Roman" w:ascii="Times New Roman" w:hAnsi="Times New Roman"/>
          <w:spacing w:val="-13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lub</w:t>
      </w:r>
      <w:r>
        <w:rPr>
          <w:rFonts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ćwiczeń</w:t>
      </w:r>
      <w:r>
        <w:rPr>
          <w:rFonts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na </w:t>
      </w:r>
      <w:r>
        <w:rPr>
          <w:rFonts w:cs="Times New Roman" w:ascii="Times New Roman" w:hAnsi="Times New Roman"/>
          <w:sz w:val="24"/>
          <w:szCs w:val="24"/>
        </w:rPr>
        <w:t>lekcjach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w-f,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trzymanie</w:t>
      </w:r>
      <w:r>
        <w:rPr>
          <w:rFonts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za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rękę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dla</w:t>
      </w:r>
      <w:r>
        <w:rPr>
          <w:rFonts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uspokojenia</w:t>
      </w:r>
      <w:r>
        <w:rPr>
          <w:rFonts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małoletniego</w:t>
      </w:r>
      <w:r>
        <w:rPr>
          <w:rFonts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sytuacji</w:t>
      </w:r>
      <w:r>
        <w:rPr>
          <w:rFonts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wzburzenia emocjonalnego, pomoc w wykonaniu czynności samoobsługowych czy ćwiczeń, siadanie przy małoletnim.</w:t>
      </w:r>
    </w:p>
    <w:p>
      <w:pPr>
        <w:pStyle w:val="ListParagraph"/>
        <w:numPr>
          <w:ilvl w:val="0"/>
          <w:numId w:val="31"/>
        </w:numPr>
        <w:tabs>
          <w:tab w:val="clear" w:pos="708"/>
          <w:tab w:val="left" w:pos="910" w:leader="none"/>
          <w:tab w:val="left" w:pos="921" w:leader="none"/>
        </w:tabs>
        <w:spacing w:lineRule="auto" w:line="360" w:before="0" w:after="0"/>
        <w:ind w:left="720" w:right="13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zawsze właściwym jest zapytanie dziecka/ małoletniego ucznia o pozwolenie na taki rodzaj zachowania.</w:t>
      </w:r>
    </w:p>
    <w:p>
      <w:pPr>
        <w:pStyle w:val="Normal"/>
        <w:widowControl/>
        <w:spacing w:lineRule="auto" w:line="360"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pacing w:lineRule="auto" w:line="360" w:before="0" w:after="1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Załącznik nr 8</w:t>
      </w:r>
    </w:p>
    <w:p>
      <w:pPr>
        <w:pStyle w:val="Normal"/>
        <w:widowControl/>
        <w:spacing w:lineRule="auto" w:line="360"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Zasady ochrony wizerunku i danych osobowych dzieci</w:t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709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Dane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osobowe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dziecka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podlegają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ochronie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na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zasadach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określonych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</w:rPr>
        <w:t>Ustawie</w:t>
      </w:r>
      <w:r>
        <w:rPr>
          <w:rFonts w:cs="Times New Roman" w:ascii="Times New Roman" w:hAnsi="Times New Roman"/>
          <w:b/>
          <w:i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</w:rPr>
        <w:t>o</w:t>
      </w:r>
      <w:r>
        <w:rPr>
          <w:rFonts w:cs="Times New Roman" w:ascii="Times New Roman" w:hAnsi="Times New Roman"/>
          <w:b/>
          <w:i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</w:rPr>
        <w:t>ochronie</w:t>
      </w:r>
      <w:r>
        <w:rPr>
          <w:rFonts w:cs="Times New Roman" w:ascii="Times New Roman" w:hAnsi="Times New Roman"/>
          <w:b/>
          <w:i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</w:rPr>
        <w:t>danych</w:t>
      </w:r>
      <w:r>
        <w:rPr>
          <w:rFonts w:cs="Times New Roman" w:ascii="Times New Roman" w:hAnsi="Times New Roman"/>
          <w:b/>
          <w:i/>
          <w:spacing w:val="-2"/>
          <w:sz w:val="24"/>
          <w:szCs w:val="24"/>
        </w:rPr>
        <w:t xml:space="preserve"> osobowych</w:t>
      </w:r>
      <w:r>
        <w:rPr>
          <w:rFonts w:cs="Times New Roman" w:ascii="Times New Roman" w:hAnsi="Times New Roman"/>
          <w:spacing w:val="-2"/>
          <w:sz w:val="24"/>
          <w:szCs w:val="24"/>
        </w:rPr>
        <w:t>.</w:t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709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Pracownik instytucji ma obowiązek zachowania w tajemnicy danych osobowych, które przetwarza, oraz zachowania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tajemnicy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sposobów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zabezpieczenia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danych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osobowych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przed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nieuprawnionym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dostępem.</w:t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709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Dane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osobowe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dziecka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są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udostępniane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wyłącznie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osobom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podmiotom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uprawnionym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na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podstawie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odrębnych </w:t>
      </w:r>
      <w:r>
        <w:rPr>
          <w:rFonts w:cs="Times New Roman" w:ascii="Times New Roman" w:hAnsi="Times New Roman"/>
          <w:spacing w:val="-2"/>
          <w:sz w:val="24"/>
          <w:szCs w:val="24"/>
        </w:rPr>
        <w:t>przepisów.</w:t>
      </w:r>
    </w:p>
    <w:p>
      <w:pPr>
        <w:pStyle w:val="Normal"/>
        <w:widowControl/>
        <w:spacing w:lineRule="auto" w:line="360"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lineRule="auto" w:line="360" w:before="0" w:after="807"/>
        <w:ind w:left="10" w:right="887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dn</w:t>
      </w:r>
      <w:r>
        <w:rPr/>
        <w:drawing>
          <wp:inline distT="0" distB="0" distL="0" distR="0">
            <wp:extent cx="1172845" cy="24130"/>
            <wp:effectExtent l="0" t="0" r="0" b="0"/>
            <wp:docPr id="3" name="Picture 88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88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Heading2"/>
        <w:spacing w:lineRule="auto" w:line="360" w:before="0" w:after="416"/>
        <w:ind w:left="133" w:right="35" w:hang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Heading2"/>
        <w:spacing w:lineRule="auto" w:line="360" w:before="0" w:after="416"/>
        <w:ind w:left="133" w:right="35" w:hang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OŚWIADCZAM</w:t>
      </w:r>
    </w:p>
    <w:p>
      <w:pPr>
        <w:pStyle w:val="Normal"/>
        <w:spacing w:lineRule="auto" w:line="360" w:before="0" w:after="1768"/>
        <w:ind w:left="115" w:right="1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że zapoznałem się ze standardami ochrony małoletnich, obowiązującymi w szkole  i zostałem poinstruowany o konieczności i zasadach ich stosowania. </w:t>
      </w:r>
    </w:p>
    <w:p>
      <w:pPr>
        <w:pStyle w:val="Normal"/>
        <w:spacing w:lineRule="auto" w:line="360"/>
        <w:ind w:left="4520" w:right="484" w:firstLine="209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Podpis pracownika 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 Sans">
    <w:charset w:val="01"/>
    <w:family w:val="roman"/>
    <w:pitch w:val="variable"/>
  </w:font>
  <w:font w:name="Calibri Light">
    <w:charset w:val="01"/>
    <w:family w:val="roman"/>
    <w:pitch w:val="variable"/>
  </w:font>
  <w:font w:name="Open Sans SemiBold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pacing w:val="0"/>
        <w:b w:val="false"/>
        <w:bCs/>
        <w:w w:val="100"/>
        <w:lang w:val="pl-PL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/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3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pacing w:val="0"/>
        <w:w w:val="100"/>
        <w:lang w:val="pl-PL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86" w:hanging="361"/>
      </w:pPr>
      <w:rPr>
        <w:spacing w:val="0"/>
        <w:w w:val="97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24" w:hanging="362"/>
      </w:pPr>
      <w:rPr>
        <w:sz w:val="25"/>
        <w:spacing w:val="-1"/>
        <w:i w:val="false"/>
        <w:b w:val="false"/>
        <w:szCs w:val="25"/>
        <w:iCs w:val="false"/>
        <w:bCs w:val="false"/>
        <w:w w:val="94"/>
        <w:rFonts w:ascii="Times New Roman" w:hAnsi="Times New Roman" w:eastAsia="Times New Roman" w:cs="Times New Roman"/>
        <w:color w:val="1F1F1F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20" w:hanging="362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80" w:hanging="362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26" w:hanging="362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472" w:hanging="362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718" w:hanging="362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965" w:hanging="362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211" w:hanging="362"/>
      </w:pPr>
      <w:rPr>
        <w:rFonts w:ascii="Symbol" w:hAnsi="Symbol" w:cs="Symbol" w:hint="default"/>
        <w:lang w:val="pl-PL" w:eastAsia="en-US" w:bidi="ar-SA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86" w:hanging="361"/>
      </w:pPr>
      <w:rPr>
        <w:spacing w:val="0"/>
        <w:w w:val="97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5" w:hanging="360"/>
      </w:pPr>
      <w:rPr>
        <w:spacing w:val="0"/>
        <w:w w:val="97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20" w:hanging="362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80" w:hanging="362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26" w:hanging="362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472" w:hanging="362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718" w:hanging="362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965" w:hanging="362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211" w:hanging="362"/>
      </w:pPr>
      <w:rPr>
        <w:rFonts w:ascii="Symbol" w:hAnsi="Symbol" w:cs="Symbol" w:hint="default"/>
        <w:lang w:val="pl-PL" w:eastAsia="en-US" w:bidi="ar-SA"/>
      </w:rPr>
    </w:lvl>
  </w:abstractNum>
  <w:abstractNum w:abstractNumId="7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785" w:hanging="360"/>
      </w:pPr>
      <w:rPr>
        <w:spacing w:val="0"/>
        <w:w w:val="97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785" w:hanging="360"/>
      </w:pPr>
      <w:rPr>
        <w:spacing w:val="0"/>
        <w:w w:val="97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)"/>
      <w:lvlJc w:val="left"/>
      <w:pPr>
        <w:tabs>
          <w:tab w:val="num" w:pos="0"/>
        </w:tabs>
        <w:ind w:left="3510" w:hanging="99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86" w:hanging="361"/>
      </w:pPr>
      <w:rPr>
        <w:spacing w:val="0"/>
        <w:w w:val="97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5" w:hanging="360"/>
      </w:pPr>
      <w:rPr>
        <w:spacing w:val="0"/>
        <w:w w:val="97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20" w:hanging="362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80" w:hanging="362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26" w:hanging="362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472" w:hanging="362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718" w:hanging="362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965" w:hanging="362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211" w:hanging="362"/>
      </w:pPr>
      <w:rPr>
        <w:rFonts w:ascii="Symbol" w:hAnsi="Symbol" w:cs="Symbol" w:hint="default"/>
        <w:lang w:val="pl-PL" w:eastAsia="en-US" w:bidi="ar-SA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bullet"/>
      <w:lvlText w:val="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0"/>
        <w:szCs w:val="20"/>
        <w:w w:val="109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1094" w:hanging="284"/>
      </w:pPr>
      <w:rPr>
        <w:sz w:val="22"/>
        <w:spacing w:val="-1"/>
        <w:i w:val="false"/>
        <w:b w:val="false"/>
        <w:szCs w:val="18"/>
        <w:iCs w:val="false"/>
        <w:bCs/>
        <w:w w:val="100"/>
        <w:rFonts w:ascii="Open Sans" w:hAnsi="Open Sans" w:cs="Open Sans"/>
        <w:color w:val="auto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86" w:hanging="28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73" w:hanging="28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59" w:hanging="28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46" w:hanging="28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32" w:hanging="28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19" w:hanging="28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05" w:hanging="28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92" w:hanging="284"/>
      </w:pPr>
      <w:rPr>
        <w:rFonts w:ascii="Symbol" w:hAnsi="Symbol" w:cs="Symbol" w:hint="default"/>
        <w:lang w:val="pl-PL" w:eastAsia="en-US" w:bidi="ar-SA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pacing w:val="0"/>
        <w:b/>
        <w:bCs/>
        <w:w w:val="100"/>
        <w:lang w:val="pl-PL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1094" w:hanging="284"/>
      </w:pPr>
      <w:rPr>
        <w:sz w:val="18"/>
        <w:spacing w:val="-1"/>
        <w:i w:val="false"/>
        <w:b/>
        <w:szCs w:val="18"/>
        <w:iCs w:val="false"/>
        <w:bCs/>
        <w:w w:val="100"/>
        <w:rFonts w:ascii="Open Sans" w:hAnsi="Open Sans" w:eastAsia="Open Sans" w:cs="Open Sans"/>
        <w:color w:val="E88C00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64" w:hanging="360"/>
      </w:pPr>
      <w:rPr>
        <w:spacing w:val="0"/>
        <w:w w:val="100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91" w:hanging="217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63" w:hanging="217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35" w:hanging="217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06" w:hanging="217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78" w:hanging="217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50" w:hanging="217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22" w:hanging="217"/>
      </w:pPr>
      <w:rPr>
        <w:rFonts w:ascii="Symbol" w:hAnsi="Symbol" w:cs="Symbol" w:hint="default"/>
        <w:lang w:val="pl-PL" w:eastAsia="en-US" w:bidi="ar-SA"/>
      </w:rPr>
    </w:lvl>
  </w:abstractNum>
  <w:abstractNum w:abstractNumId="16"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spacing w:val="0"/>
        <w:w w:val="100"/>
        <w:lang w:val="pl-PL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/>
    </w:lvl>
  </w:abstractNum>
  <w:abstractNum w:abstractNumId="1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pacing w:val="0"/>
        <w:w w:val="100"/>
        <w:lang w:val="pl-PL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pacing w:val="0"/>
        <w:w w:val="100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eastAsia="Open Sans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426" w:hanging="284"/>
      </w:pPr>
      <w:rPr>
        <w:sz w:val="22"/>
        <w:spacing w:val="-1"/>
        <w:i w:val="false"/>
        <w:b w:val="false"/>
        <w:szCs w:val="18"/>
        <w:iCs w:val="false"/>
        <w:bCs/>
        <w:w w:val="100"/>
        <w:rFonts w:ascii="Times New Roman" w:hAnsi="Times New Roman" w:cs="Times New Roman"/>
        <w:color w:val="auto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18" w:hanging="28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05" w:hanging="28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91" w:hanging="28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78" w:hanging="28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64" w:hanging="28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51" w:hanging="28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37" w:hanging="28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24" w:hanging="284"/>
      </w:pPr>
      <w:rPr>
        <w:rFonts w:ascii="Symbol" w:hAnsi="Symbol" w:cs="Symbol" w:hint="default"/>
        <w:lang w:val="pl-PL" w:eastAsia="en-US" w:bidi="ar-SA"/>
      </w:r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786" w:hanging="361"/>
      </w:pPr>
      <w:rPr>
        <w:spacing w:val="0"/>
        <w:w w:val="100"/>
        <w:lang w:val="pl-PL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2">
    <w:lvl w:ilvl="0">
      <w:start w:val="1"/>
      <w:numFmt w:val="decimal"/>
      <w:lvlText w:val="%1)"/>
      <w:lvlJc w:val="left"/>
      <w:pPr>
        <w:tabs>
          <w:tab w:val="num" w:pos="0"/>
        </w:tabs>
        <w:ind w:left="786" w:hanging="361"/>
      </w:pPr>
      <w:rPr>
        <w:spacing w:val="0"/>
        <w:b w:val="false"/>
        <w:w w:val="97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6">
    <w:lvl w:ilvl="0">
      <w:start w:val="1"/>
      <w:numFmt w:val="decimal"/>
      <w:lvlText w:val="%1)"/>
      <w:lvlJc w:val="left"/>
      <w:pPr>
        <w:tabs>
          <w:tab w:val="num" w:pos="0"/>
        </w:tabs>
        <w:ind w:left="786" w:hanging="361"/>
      </w:pPr>
      <w:rPr>
        <w:spacing w:val="0"/>
        <w:w w:val="97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7">
    <w:lvl w:ilvl="0">
      <w:start w:val="1"/>
      <w:numFmt w:val="decimal"/>
      <w:lvlText w:val="%1."/>
      <w:lvlJc w:val="left"/>
      <w:pPr>
        <w:tabs>
          <w:tab w:val="num" w:pos="0"/>
        </w:tabs>
        <w:ind w:left="721" w:hanging="361"/>
      </w:pPr>
      <w:rPr>
        <w:spacing w:val="0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8"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  <w:rPr>
        <w:spacing w:val="0"/>
        <w:w w:val="97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5" w:hanging="360"/>
      </w:pPr>
      <w:rPr>
        <w:spacing w:val="0"/>
        <w:w w:val="97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9"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  <w:rPr>
        <w:spacing w:val="0"/>
        <w:w w:val="97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0"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  <w:rPr>
        <w:spacing w:val="0"/>
        <w:w w:val="97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5" w:hanging="360"/>
      </w:pPr>
      <w:rPr>
        <w:spacing w:val="0"/>
        <w:w w:val="97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pacing w:val="0"/>
        <w:w w:val="97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/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3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0a3e"/>
    <w:pPr>
      <w:widowControl w:val="false"/>
      <w:bidi w:val="0"/>
      <w:spacing w:lineRule="auto" w:line="240" w:before="0" w:after="0"/>
      <w:jc w:val="left"/>
    </w:pPr>
    <w:rPr>
      <w:rFonts w:ascii="Open Sans" w:hAnsi="Open Sans" w:eastAsia="Open Sans" w:cs="Open Sans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link w:val="Nagwek1Znak"/>
    <w:uiPriority w:val="9"/>
    <w:qFormat/>
    <w:rsid w:val="00890a3e"/>
    <w:pPr>
      <w:spacing w:before="77" w:after="0"/>
      <w:ind w:left="1205" w:hanging="395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Nagwek2Znak"/>
    <w:uiPriority w:val="9"/>
    <w:semiHidden/>
    <w:unhideWhenUsed/>
    <w:qFormat/>
    <w:rsid w:val="0026653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Nagwek3Znak"/>
    <w:uiPriority w:val="9"/>
    <w:unhideWhenUsed/>
    <w:qFormat/>
    <w:rsid w:val="00890a3e"/>
    <w:pPr>
      <w:spacing w:lineRule="exact" w:line="315"/>
      <w:ind w:left="463" w:hanging="0"/>
      <w:jc w:val="center"/>
      <w:outlineLvl w:val="2"/>
    </w:pPr>
    <w:rPr>
      <w:rFonts w:ascii="Open Sans SemiBold" w:hAnsi="Open Sans SemiBold" w:eastAsia="Open Sans SemiBold" w:cs="Open Sans SemiBold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"/>
    <w:qFormat/>
    <w:rsid w:val="00890a3e"/>
    <w:rPr>
      <w:rFonts w:ascii="Open Sans" w:hAnsi="Open Sans" w:eastAsia="Open Sans" w:cs="Open Sans"/>
      <w:b/>
      <w:bCs/>
      <w:sz w:val="36"/>
      <w:szCs w:val="36"/>
    </w:rPr>
  </w:style>
  <w:style w:type="character" w:styleId="Nagwek3Znak" w:customStyle="1">
    <w:name w:val="Nagłówek 3 Znak"/>
    <w:basedOn w:val="DefaultParagraphFont"/>
    <w:link w:val="Heading3"/>
    <w:uiPriority w:val="9"/>
    <w:qFormat/>
    <w:rsid w:val="00890a3e"/>
    <w:rPr>
      <w:rFonts w:ascii="Open Sans SemiBold" w:hAnsi="Open Sans SemiBold" w:eastAsia="Open Sans SemiBold" w:cs="Open Sans SemiBold"/>
      <w:sz w:val="24"/>
      <w:szCs w:val="24"/>
    </w:rPr>
  </w:style>
  <w:style w:type="character" w:styleId="TekstpodstawowyZnak" w:customStyle="1">
    <w:name w:val="Tekst podstawowy Znak"/>
    <w:basedOn w:val="DefaultParagraphFont"/>
    <w:uiPriority w:val="1"/>
    <w:qFormat/>
    <w:rsid w:val="00890a3e"/>
    <w:rPr>
      <w:rFonts w:ascii="Open Sans" w:hAnsi="Open Sans" w:eastAsia="Open Sans" w:cs="Open Sans"/>
      <w:sz w:val="18"/>
      <w:szCs w:val="18"/>
    </w:rPr>
  </w:style>
  <w:style w:type="character" w:styleId="Nagwek2Znak" w:customStyle="1">
    <w:name w:val="Nagłówek 2 Znak"/>
    <w:basedOn w:val="DefaultParagraphFont"/>
    <w:link w:val="Heading2"/>
    <w:uiPriority w:val="9"/>
    <w:semiHidden/>
    <w:qFormat/>
    <w:rsid w:val="0026653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51be9"/>
    <w:rPr>
      <w:rFonts w:ascii="Tahoma" w:hAnsi="Tahoma" w:eastAsia="Open Sans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link w:val="TekstpodstawowyZnak"/>
    <w:uiPriority w:val="1"/>
    <w:qFormat/>
    <w:rsid w:val="00890a3e"/>
    <w:pPr/>
    <w:rPr>
      <w:sz w:val="18"/>
      <w:szCs w:val="18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890a3e"/>
    <w:pPr>
      <w:spacing w:before="56" w:after="0"/>
      <w:ind w:left="1094" w:hanging="284"/>
    </w:pPr>
    <w:rPr/>
  </w:style>
  <w:style w:type="paragraph" w:styleId="TableParagraph" w:customStyle="1">
    <w:name w:val="Table Paragraph"/>
    <w:basedOn w:val="Normal"/>
    <w:uiPriority w:val="1"/>
    <w:qFormat/>
    <w:rsid w:val="00270cd3"/>
    <w:pPr/>
    <w:rPr>
      <w:rFonts w:ascii="Times New Roman" w:hAnsi="Times New Roman" w:eastAsia="Times New Roman" w:cs="Times New Roma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51be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70cd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70cd3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LibreOffice/7.3.7.2$Linux_X86_64 LibreOffice_project/30$Build-2</Application>
  <AppVersion>15.0000</AppVersion>
  <Pages>21</Pages>
  <Words>4232</Words>
  <Characters>28502</Characters>
  <CharactersWithSpaces>32328</CharactersWithSpaces>
  <Paragraphs>291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2024-04-23T11:57:00Z</dcterms:created>
  <dc:creator>ADM</dc:creator>
  <dc:description/>
  <dc:language>pl-PL</dc:language>
  <cp:lastModifiedBy/>
  <dcterms:modified xsi:type="dcterms:W3CDTF">2024-06-03T18:24:52Z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